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98550B">
        <w:rPr>
          <w:b/>
          <w:color w:val="000000"/>
          <w:sz w:val="24"/>
          <w:szCs w:val="24"/>
        </w:rPr>
        <w:t xml:space="preserve"> Понедельник</w:t>
      </w:r>
      <w:r w:rsidR="00470F91">
        <w:rPr>
          <w:b/>
          <w:color w:val="000000"/>
          <w:sz w:val="24"/>
          <w:szCs w:val="24"/>
        </w:rPr>
        <w:t xml:space="preserve"> 2</w:t>
      </w:r>
      <w:r w:rsidR="0098550B">
        <w:rPr>
          <w:b/>
          <w:color w:val="000000"/>
          <w:sz w:val="24"/>
          <w:szCs w:val="24"/>
        </w:rPr>
        <w:t>7 января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98550B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98550B">
        <w:rPr>
          <w:b/>
          <w:color w:val="000000"/>
          <w:shd w:val="clear" w:color="auto" w:fill="FFFFFF"/>
        </w:rPr>
        <w:t>1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3D4E00" w:rsidRPr="00B64F7C" w:rsidRDefault="00470F91" w:rsidP="003D4E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21FF" w:rsidRDefault="00787A41" w:rsidP="00CE21FF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</w:t>
      </w:r>
      <w:r w:rsidR="00CE21FF">
        <w:rPr>
          <w:b/>
          <w:sz w:val="28"/>
          <w:szCs w:val="28"/>
        </w:rPr>
        <w:t>РОССИЙСКАЯ ФЕДЕРАЦИЯ</w:t>
      </w:r>
    </w:p>
    <w:p w:rsidR="00CE21FF" w:rsidRDefault="00CE21FF" w:rsidP="00CE2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CE21FF" w:rsidRDefault="00CE21FF" w:rsidP="00CE2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CE21FF" w:rsidRDefault="00CE21FF" w:rsidP="00CE2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E21FF" w:rsidRDefault="00CE21FF" w:rsidP="00CE21FF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CE21FF" w:rsidRDefault="00CE21FF" w:rsidP="00CE21FF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CE21FF" w:rsidRDefault="00CE21FF" w:rsidP="00CE21FF">
      <w:pPr>
        <w:jc w:val="center"/>
        <w:rPr>
          <w:sz w:val="28"/>
          <w:szCs w:val="28"/>
        </w:rPr>
      </w:pPr>
    </w:p>
    <w:p w:rsidR="00CE21FF" w:rsidRDefault="00CE21FF" w:rsidP="00CE21FF">
      <w:pPr>
        <w:tabs>
          <w:tab w:val="left" w:pos="1980"/>
          <w:tab w:val="left" w:pos="2250"/>
          <w:tab w:val="center" w:pos="4988"/>
          <w:tab w:val="left" w:pos="7470"/>
        </w:tabs>
      </w:pPr>
      <w:r>
        <w:rPr>
          <w:b/>
          <w:spacing w:val="40"/>
          <w:sz w:val="28"/>
          <w:szCs w:val="28"/>
        </w:rPr>
        <w:tab/>
      </w:r>
      <w:r>
        <w:rPr>
          <w:b/>
          <w:spacing w:val="40"/>
          <w:sz w:val="28"/>
          <w:szCs w:val="28"/>
        </w:rPr>
        <w:tab/>
        <w:t xml:space="preserve">          РЕШЕНИЕ                                              </w:t>
      </w:r>
    </w:p>
    <w:p w:rsidR="00CE21FF" w:rsidRDefault="00CE21FF" w:rsidP="00CE21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1FF" w:rsidRDefault="00CE21FF" w:rsidP="00CE21FF">
      <w:pPr>
        <w:jc w:val="both"/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№ 152 </w:t>
      </w:r>
      <w:r>
        <w:rPr>
          <w:sz w:val="28"/>
          <w:szCs w:val="28"/>
        </w:rPr>
        <w:t xml:space="preserve">                                  х. Верхнеобливский</w:t>
      </w:r>
    </w:p>
    <w:p w:rsidR="00CE21FF" w:rsidRDefault="00CE21FF" w:rsidP="00CE21FF">
      <w:pPr>
        <w:jc w:val="both"/>
        <w:rPr>
          <w:sz w:val="28"/>
          <w:szCs w:val="28"/>
        </w:rPr>
      </w:pPr>
    </w:p>
    <w:p w:rsidR="00CE21FF" w:rsidRDefault="00CE21FF" w:rsidP="00CE21F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№ 149</w:t>
      </w:r>
    </w:p>
    <w:p w:rsidR="00CE21FF" w:rsidRDefault="00CE21FF" w:rsidP="00CE21FF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26.12.2024г</w:t>
      </w:r>
    </w:p>
    <w:p w:rsidR="00CE21FF" w:rsidRDefault="00CE21FF" w:rsidP="00CE21FF">
      <w:pPr>
        <w:jc w:val="both"/>
      </w:pPr>
      <w:r>
        <w:rPr>
          <w:sz w:val="28"/>
          <w:szCs w:val="28"/>
        </w:rPr>
        <w:t xml:space="preserve">«Об утверждении прогнозного </w:t>
      </w:r>
    </w:p>
    <w:p w:rsidR="00CE21FF" w:rsidRDefault="00CE21FF" w:rsidP="00CE21FF">
      <w:pPr>
        <w:jc w:val="both"/>
      </w:pPr>
      <w:r>
        <w:rPr>
          <w:sz w:val="28"/>
          <w:szCs w:val="28"/>
        </w:rPr>
        <w:t xml:space="preserve">плана приватизации на 2025 год». </w:t>
      </w:r>
      <w:r>
        <w:rPr>
          <w:b/>
          <w:sz w:val="28"/>
          <w:szCs w:val="28"/>
        </w:rPr>
        <w:t xml:space="preserve">  </w:t>
      </w:r>
    </w:p>
    <w:p w:rsidR="00CE21FF" w:rsidRDefault="00CE21FF" w:rsidP="00CE21FF">
      <w:pPr>
        <w:rPr>
          <w:b/>
          <w:sz w:val="28"/>
          <w:szCs w:val="28"/>
        </w:rPr>
      </w:pPr>
    </w:p>
    <w:p w:rsidR="00CE21FF" w:rsidRDefault="00CE21FF" w:rsidP="00CE21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CE21FF" w:rsidRDefault="00CE21FF" w:rsidP="00CE21FF">
      <w:r>
        <w:rPr>
          <w:b/>
          <w:sz w:val="28"/>
          <w:szCs w:val="28"/>
        </w:rPr>
        <w:t>Собранием депутатов                                                         «27» января  2025 года</w:t>
      </w:r>
    </w:p>
    <w:p w:rsidR="00CE21FF" w:rsidRDefault="00CE21FF" w:rsidP="00CE21FF">
      <w:pPr>
        <w:jc w:val="both"/>
        <w:rPr>
          <w:sz w:val="28"/>
        </w:rPr>
      </w:pPr>
    </w:p>
    <w:p w:rsidR="00CE21FF" w:rsidRDefault="00CE21FF" w:rsidP="00CE21FF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В соответствии с Федеральным законом от 21 декабря 2001 года </w:t>
      </w:r>
    </w:p>
    <w:p w:rsidR="00CE21FF" w:rsidRDefault="00CE21FF" w:rsidP="00CE21FF">
      <w:pPr>
        <w:tabs>
          <w:tab w:val="left" w:pos="709"/>
        </w:tabs>
        <w:ind w:firstLine="709"/>
        <w:jc w:val="both"/>
        <w:rPr>
          <w:b/>
          <w:sz w:val="28"/>
        </w:rPr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CE21FF" w:rsidRDefault="00CE21FF" w:rsidP="00CE21FF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CE21FF" w:rsidRDefault="00CE21FF" w:rsidP="00CE21FF">
      <w:pPr>
        <w:jc w:val="both"/>
      </w:pPr>
      <w:r>
        <w:t xml:space="preserve">            </w:t>
      </w:r>
      <w:r>
        <w:rPr>
          <w:sz w:val="28"/>
          <w:szCs w:val="28"/>
        </w:rPr>
        <w:t>1. Внести изменения в решение  Собрания депутатов № 149 от 26.12.2024г «Об утверждении прогнозного плана приватизации на 2025год», изложив  приложение в новой редакции .</w:t>
      </w:r>
    </w:p>
    <w:p w:rsidR="00CE21FF" w:rsidRDefault="00CE21FF" w:rsidP="00CE21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CE21FF" w:rsidRDefault="00CE21FF" w:rsidP="00CE21FF">
      <w:pPr>
        <w:pStyle w:val="a3"/>
        <w:rPr>
          <w:sz w:val="28"/>
          <w:szCs w:val="28"/>
        </w:rPr>
      </w:pPr>
      <w:r>
        <w:tab/>
      </w:r>
      <w:r w:rsidRPr="00CE21FF">
        <w:rPr>
          <w:sz w:val="28"/>
          <w:szCs w:val="28"/>
        </w:rPr>
        <w:t xml:space="preserve">3. Контроль за исполнением данного решения возложить на постоянную комиссию по социальным вопросам, бюджету, налогам, экогомической реформе, муниципальной собственности, по вопросам местного самоуправления </w:t>
      </w:r>
      <w:r w:rsidRPr="00CE21FF">
        <w:rPr>
          <w:color w:val="000000"/>
          <w:sz w:val="28"/>
          <w:szCs w:val="28"/>
        </w:rPr>
        <w:t>(Е.Н.Шилова).</w:t>
      </w:r>
    </w:p>
    <w:p w:rsidR="00CE21FF" w:rsidRDefault="00CE21FF" w:rsidP="00CE21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CE21FF" w:rsidRDefault="00CE21FF" w:rsidP="00CE21F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депутатов- глава</w:t>
      </w:r>
    </w:p>
    <w:p w:rsidR="00CE21FF" w:rsidRDefault="00CE21FF" w:rsidP="00CE21FF">
      <w:pPr>
        <w:jc w:val="both"/>
        <w:rPr>
          <w:color w:val="00000A"/>
        </w:rPr>
      </w:pPr>
      <w:r>
        <w:rPr>
          <w:color w:val="000000"/>
          <w:sz w:val="28"/>
          <w:szCs w:val="28"/>
        </w:rPr>
        <w:t xml:space="preserve"> Верхнеобливского</w:t>
      </w:r>
    </w:p>
    <w:p w:rsidR="00CE21FF" w:rsidRDefault="00CE21FF" w:rsidP="00CE21FF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>сельского поселения                                                              Ю.А.Шкобура</w:t>
      </w:r>
    </w:p>
    <w:p w:rsidR="00CE21FF" w:rsidRDefault="00CE21FF" w:rsidP="00CE21FF">
      <w:pPr>
        <w:jc w:val="both"/>
      </w:pPr>
      <w:r>
        <w:rPr>
          <w:sz w:val="28"/>
          <w:szCs w:val="28"/>
        </w:rPr>
        <w:lastRenderedPageBreak/>
        <w:t xml:space="preserve">   </w:t>
      </w:r>
      <w:r>
        <w:rPr>
          <w:sz w:val="28"/>
        </w:rPr>
        <w:t xml:space="preserve">                                                                        </w:t>
      </w:r>
    </w:p>
    <w:tbl>
      <w:tblPr>
        <w:tblW w:w="9571" w:type="dxa"/>
        <w:tblLook w:val="04A0"/>
      </w:tblPr>
      <w:tblGrid>
        <w:gridCol w:w="4590"/>
        <w:gridCol w:w="4981"/>
      </w:tblGrid>
      <w:tr w:rsidR="00CE21FF" w:rsidTr="00CE21FF">
        <w:tc>
          <w:tcPr>
            <w:tcW w:w="4590" w:type="dxa"/>
          </w:tcPr>
          <w:p w:rsidR="00CE21FF" w:rsidRDefault="00CE21FF">
            <w:pPr>
              <w:spacing w:line="276" w:lineRule="auto"/>
              <w:rPr>
                <w:color w:val="00000A"/>
                <w:sz w:val="28"/>
                <w:lang w:eastAsia="en-US"/>
              </w:rPr>
            </w:pPr>
          </w:p>
        </w:tc>
        <w:tc>
          <w:tcPr>
            <w:tcW w:w="4980" w:type="dxa"/>
          </w:tcPr>
          <w:p w:rsidR="00CE21FF" w:rsidRDefault="00CE21FF">
            <w:pPr>
              <w:spacing w:line="276" w:lineRule="auto"/>
              <w:jc w:val="right"/>
              <w:rPr>
                <w:color w:val="FF3333"/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jc w:val="right"/>
              <w:rPr>
                <w:color w:val="FF3333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Приложение </w:t>
            </w:r>
          </w:p>
          <w:p w:rsidR="00CE21FF" w:rsidRDefault="00CE21FF">
            <w:pPr>
              <w:spacing w:line="276" w:lineRule="auto"/>
              <w:jc w:val="both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 решению Собрания депутатов Верхнеобливского сельского поселения №152    от 27.01.2025г о  </w:t>
            </w:r>
            <w:r>
              <w:rPr>
                <w:sz w:val="28"/>
                <w:szCs w:val="28"/>
                <w:lang w:eastAsia="en-US"/>
              </w:rPr>
              <w:t xml:space="preserve"> внесении изменения в решение № 149</w:t>
            </w:r>
          </w:p>
          <w:p w:rsidR="00CE21FF" w:rsidRDefault="00CE21F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26.12.2024г</w:t>
            </w:r>
          </w:p>
          <w:p w:rsidR="00CE21FF" w:rsidRDefault="00CE21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«Об утверждении прогнозного </w:t>
            </w:r>
          </w:p>
          <w:p w:rsidR="00CE21FF" w:rsidRDefault="00CE21FF" w:rsidP="00CE21FF">
            <w:pPr>
              <w:spacing w:line="276" w:lineRule="auto"/>
              <w:jc w:val="both"/>
              <w:rPr>
                <w:color w:val="00000A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плана приватизации на 2025 год». </w:t>
            </w: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:rsidR="00CE21FF" w:rsidRDefault="00CE21FF" w:rsidP="00CE21FF">
      <w:pPr>
        <w:rPr>
          <w:color w:val="00000A"/>
          <w:sz w:val="28"/>
          <w:szCs w:val="28"/>
        </w:rPr>
      </w:pPr>
    </w:p>
    <w:p w:rsidR="00CE21FF" w:rsidRDefault="00CE21FF" w:rsidP="00CE21FF">
      <w:pPr>
        <w:rPr>
          <w:b/>
          <w:sz w:val="28"/>
          <w:szCs w:val="28"/>
        </w:rPr>
      </w:pPr>
    </w:p>
    <w:p w:rsidR="00CE21FF" w:rsidRDefault="00CE21FF" w:rsidP="00CE2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CE21FF" w:rsidRDefault="00CE21FF" w:rsidP="00CE21FF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CE21FF" w:rsidRDefault="00CE21FF" w:rsidP="00CE21F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 2025 году</w:t>
      </w:r>
    </w:p>
    <w:p w:rsidR="00CE21FF" w:rsidRDefault="00CE21FF" w:rsidP="00CE21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CE21FF" w:rsidRDefault="00CE21FF" w:rsidP="00CE21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CE21FF" w:rsidRDefault="00CE21FF" w:rsidP="00CE21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CE21FF" w:rsidRDefault="00CE21FF" w:rsidP="00CE21FF">
      <w:pPr>
        <w:numPr>
          <w:ilvl w:val="0"/>
          <w:numId w:val="23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CE21FF" w:rsidRDefault="00CE21FF" w:rsidP="00CE21FF">
      <w:pPr>
        <w:numPr>
          <w:ilvl w:val="0"/>
          <w:numId w:val="23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CE21FF" w:rsidRDefault="00CE21FF" w:rsidP="00CE21FF">
      <w:pPr>
        <w:numPr>
          <w:ilvl w:val="0"/>
          <w:numId w:val="23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CE21FF" w:rsidRDefault="00CE21FF" w:rsidP="00CE21FF">
      <w:pPr>
        <w:numPr>
          <w:ilvl w:val="0"/>
          <w:numId w:val="2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CE21FF" w:rsidRDefault="00CE21FF" w:rsidP="00CE21FF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CE21FF" w:rsidRDefault="00CE21FF" w:rsidP="00CE21FF">
      <w:pPr>
        <w:numPr>
          <w:ilvl w:val="0"/>
          <w:numId w:val="23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CE21FF" w:rsidRDefault="00CE21FF" w:rsidP="00CE21FF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CE21FF" w:rsidRDefault="00CE21FF" w:rsidP="00CE21FF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CE21FF" w:rsidRDefault="00CE21FF" w:rsidP="00CE21F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Задачи программы.</w:t>
      </w:r>
    </w:p>
    <w:p w:rsidR="00CE21FF" w:rsidRDefault="00CE21FF" w:rsidP="00CE21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CE21FF" w:rsidRDefault="00CE21FF" w:rsidP="00CE21FF">
      <w:pPr>
        <w:ind w:firstLine="709"/>
        <w:jc w:val="both"/>
      </w:pPr>
    </w:p>
    <w:p w:rsidR="00CE21FF" w:rsidRDefault="00CE21FF" w:rsidP="00CE21FF">
      <w:pPr>
        <w:ind w:left="720"/>
        <w:jc w:val="both"/>
        <w:rPr>
          <w:sz w:val="28"/>
          <w:szCs w:val="28"/>
        </w:rPr>
      </w:pPr>
    </w:p>
    <w:p w:rsidR="00CE21FF" w:rsidRDefault="00CE21FF" w:rsidP="00CE21F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Приоритеты приватизации.</w:t>
      </w:r>
    </w:p>
    <w:p w:rsidR="00CE21FF" w:rsidRDefault="00CE21FF" w:rsidP="00CE21F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CE21FF" w:rsidRDefault="00CE21FF" w:rsidP="00CE21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CE21FF" w:rsidRDefault="00CE21FF" w:rsidP="00CE21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CE21FF" w:rsidRDefault="00CE21FF" w:rsidP="00CE21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Планируемое поступление от приватизации объектов около 661517 (Шестьсот шестьдесят одна тысяча пятьсот семнадцать) )рублей.</w:t>
      </w:r>
    </w:p>
    <w:p w:rsidR="00CE21FF" w:rsidRDefault="00CE21FF" w:rsidP="00CE21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>25 году.</w:t>
      </w:r>
    </w:p>
    <w:p w:rsidR="00CE21FF" w:rsidRDefault="00CE21FF" w:rsidP="00CE21FF">
      <w:pPr>
        <w:ind w:firstLine="709"/>
        <w:jc w:val="both"/>
      </w:pPr>
    </w:p>
    <w:p w:rsidR="00CE21FF" w:rsidRDefault="00CE21FF" w:rsidP="00CE21FF">
      <w:pPr>
        <w:ind w:firstLine="709"/>
        <w:jc w:val="both"/>
        <w:rPr>
          <w:sz w:val="28"/>
          <w:szCs w:val="28"/>
        </w:rPr>
      </w:pPr>
    </w:p>
    <w:p w:rsidR="00CE21FF" w:rsidRDefault="00CE21FF" w:rsidP="00CE21F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/>
      </w:tblPr>
      <w:tblGrid>
        <w:gridCol w:w="554"/>
        <w:gridCol w:w="4023"/>
        <w:gridCol w:w="3820"/>
        <w:gridCol w:w="1829"/>
      </w:tblGrid>
      <w:tr w:rsidR="00CE21FF" w:rsidTr="00CE21FF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приватизации</w:t>
            </w:r>
          </w:p>
          <w:p w:rsidR="00CE21FF" w:rsidRDefault="00CE21FF">
            <w:pPr>
              <w:spacing w:line="276" w:lineRule="auto"/>
              <w:rPr>
                <w:color w:val="00000A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(квартал 2025 года)</w:t>
            </w:r>
          </w:p>
        </w:tc>
      </w:tr>
      <w:tr w:rsidR="00CE21FF" w:rsidTr="00CE21FF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pacing w:line="276" w:lineRule="auto"/>
              <w:rPr>
                <w:color w:val="00000A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bCs/>
                <w:sz w:val="28"/>
                <w:szCs w:val="28"/>
                <w:lang w:eastAsia="en-US"/>
              </w:rPr>
              <w:t xml:space="preserve">Объект незавершенного строительства, расположенный по адресу: </w:t>
            </w:r>
            <w:r>
              <w:rPr>
                <w:rFonts w:eastAsia="Calibri"/>
                <w:sz w:val="28"/>
                <w:szCs w:val="28"/>
                <w:lang w:eastAsia="en-US"/>
              </w:rPr>
              <w:t>Ростовская область, Тацинский район, Верхнеобливское сельское поселение, х. Верхнеобливский, ул. 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pacing w:line="276" w:lineRule="auto"/>
              <w:rPr>
                <w:color w:val="00000A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8017(Восемь тысяч семнадцать)рублей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pacing w:line="276" w:lineRule="auto"/>
              <w:rPr>
                <w:color w:val="00000A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</w:p>
        </w:tc>
      </w:tr>
      <w:tr w:rsidR="00CE21FF" w:rsidTr="00CE21FF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участок  с КН 61:38:0600003:1320, расположенный по адресу:</w:t>
            </w:r>
          </w:p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Ростовская область, Тацинский район, х. Верхнеобливский, Верхнеобливское сельское поселение, в 1,0 км на север от ул.Гагарина,11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575400(Пятьсот семьдесят пять тысяч четыреста)рублей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</w:p>
        </w:tc>
      </w:tr>
      <w:tr w:rsidR="00CE21FF" w:rsidTr="00CE21FF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Земельный участок с КН 61:38:0600003:962, расположенный по адресу: </w:t>
            </w:r>
            <w:r>
              <w:rPr>
                <w:rFonts w:eastAsia="Calibri"/>
                <w:sz w:val="28"/>
                <w:szCs w:val="28"/>
                <w:lang w:eastAsia="en-US"/>
              </w:rPr>
              <w:t>Ростовская область, р-он Тацинский, Верхнеобливское сельское поселение, х.Верхнеобливский, находится</w:t>
            </w:r>
          </w:p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примерно в 8,7 км по направлению на юго-восток от ул. Советская,53.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78100 (семьдесят восемь тысяч сто)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21FF" w:rsidRDefault="00CE21FF">
            <w:pPr>
              <w:spacing w:line="276" w:lineRule="auto"/>
              <w:rPr>
                <w:color w:val="00000A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</w:p>
        </w:tc>
      </w:tr>
    </w:tbl>
    <w:p w:rsidR="00CE21FF" w:rsidRDefault="00CE21FF" w:rsidP="00CE21FF">
      <w:pPr>
        <w:rPr>
          <w:color w:val="00000A"/>
          <w:sz w:val="28"/>
          <w:szCs w:val="28"/>
        </w:rPr>
      </w:pPr>
    </w:p>
    <w:p w:rsidR="00CE21FF" w:rsidRDefault="00CE21FF" w:rsidP="00CE21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1FF" w:rsidRDefault="00CE21FF" w:rsidP="00CE21FF">
      <w:r>
        <w:rPr>
          <w:sz w:val="28"/>
          <w:szCs w:val="28"/>
        </w:rPr>
        <w:t xml:space="preserve"> </w:t>
      </w:r>
    </w:p>
    <w:p w:rsidR="00CE21FF" w:rsidRDefault="00CE21FF" w:rsidP="00CE21FF">
      <w:pPr>
        <w:jc w:val="both"/>
      </w:pPr>
    </w:p>
    <w:p w:rsidR="00787A41" w:rsidRDefault="00787A41" w:rsidP="00787A41"/>
    <w:p w:rsidR="00195387" w:rsidRDefault="00787A41" w:rsidP="00907C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07C09">
        <w:rPr>
          <w:sz w:val="28"/>
          <w:szCs w:val="28"/>
        </w:rPr>
        <w:t xml:space="preserve"> </w:t>
      </w: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98550B" w:rsidP="00F552EB">
      <w:r>
        <w:rPr>
          <w:b/>
          <w:bCs/>
          <w:sz w:val="18"/>
          <w:szCs w:val="18"/>
        </w:rPr>
        <w:t>Понедельник</w:t>
      </w:r>
      <w:r w:rsidR="00470F91">
        <w:rPr>
          <w:b/>
          <w:bCs/>
          <w:sz w:val="18"/>
          <w:szCs w:val="18"/>
        </w:rPr>
        <w:t xml:space="preserve"> 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27 января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1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name w:val="WWNum1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EF45523"/>
    <w:multiLevelType w:val="hybridMultilevel"/>
    <w:tmpl w:val="DAE40EDE"/>
    <w:lvl w:ilvl="0" w:tplc="E114430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E3D81"/>
    <w:multiLevelType w:val="hybridMultilevel"/>
    <w:tmpl w:val="26DC4A1C"/>
    <w:lvl w:ilvl="0" w:tplc="5E1E0DA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285F774E"/>
    <w:multiLevelType w:val="hybridMultilevel"/>
    <w:tmpl w:val="A6D23C0A"/>
    <w:lvl w:ilvl="0" w:tplc="6868E4A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262924"/>
    <w:multiLevelType w:val="hybridMultilevel"/>
    <w:tmpl w:val="BA5046A8"/>
    <w:lvl w:ilvl="0" w:tplc="741CE3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ind w:left="1800" w:hanging="360"/>
      </w:pPr>
    </w:lvl>
    <w:lvl w:ilvl="2" w:tplc="46C6A7CE" w:tentative="1">
      <w:start w:val="1"/>
      <w:numFmt w:val="lowerRoman"/>
      <w:lvlText w:val="%3."/>
      <w:lvlJc w:val="right"/>
      <w:pPr>
        <w:ind w:left="2520" w:hanging="180"/>
      </w:pPr>
    </w:lvl>
    <w:lvl w:ilvl="3" w:tplc="386E51C6" w:tentative="1">
      <w:start w:val="1"/>
      <w:numFmt w:val="decimal"/>
      <w:lvlText w:val="%4."/>
      <w:lvlJc w:val="left"/>
      <w:pPr>
        <w:ind w:left="3240" w:hanging="360"/>
      </w:pPr>
    </w:lvl>
    <w:lvl w:ilvl="4" w:tplc="8690B7E6" w:tentative="1">
      <w:start w:val="1"/>
      <w:numFmt w:val="lowerLetter"/>
      <w:lvlText w:val="%5."/>
      <w:lvlJc w:val="left"/>
      <w:pPr>
        <w:ind w:left="3960" w:hanging="360"/>
      </w:pPr>
    </w:lvl>
    <w:lvl w:ilvl="5" w:tplc="8D2670A2" w:tentative="1">
      <w:start w:val="1"/>
      <w:numFmt w:val="lowerRoman"/>
      <w:lvlText w:val="%6."/>
      <w:lvlJc w:val="right"/>
      <w:pPr>
        <w:ind w:left="4680" w:hanging="180"/>
      </w:pPr>
    </w:lvl>
    <w:lvl w:ilvl="6" w:tplc="5A56FFDE" w:tentative="1">
      <w:start w:val="1"/>
      <w:numFmt w:val="decimal"/>
      <w:lvlText w:val="%7."/>
      <w:lvlJc w:val="left"/>
      <w:pPr>
        <w:ind w:left="5400" w:hanging="360"/>
      </w:pPr>
    </w:lvl>
    <w:lvl w:ilvl="7" w:tplc="7402149A" w:tentative="1">
      <w:start w:val="1"/>
      <w:numFmt w:val="lowerLetter"/>
      <w:lvlText w:val="%8."/>
      <w:lvlJc w:val="left"/>
      <w:pPr>
        <w:ind w:left="6120" w:hanging="360"/>
      </w:pPr>
    </w:lvl>
    <w:lvl w:ilvl="8" w:tplc="9BCEDE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1D47A3"/>
    <w:multiLevelType w:val="hybridMultilevel"/>
    <w:tmpl w:val="4DBA5C06"/>
    <w:lvl w:ilvl="0" w:tplc="BD2610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4D1C2F"/>
    <w:multiLevelType w:val="hybridMultilevel"/>
    <w:tmpl w:val="DA2A0D12"/>
    <w:lvl w:ilvl="0" w:tplc="0A64D7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D34D30"/>
    <w:multiLevelType w:val="hybridMultilevel"/>
    <w:tmpl w:val="1B04BAE2"/>
    <w:lvl w:ilvl="0" w:tplc="2206A9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DCB4E01"/>
    <w:multiLevelType w:val="hybridMultilevel"/>
    <w:tmpl w:val="03E013DC"/>
    <w:lvl w:ilvl="0" w:tplc="D09A5270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>
    <w:nsid w:val="4A6663BA"/>
    <w:multiLevelType w:val="hybridMultilevel"/>
    <w:tmpl w:val="E78ECAF8"/>
    <w:lvl w:ilvl="0" w:tplc="2B7A528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4">
    <w:nsid w:val="5B645335"/>
    <w:multiLevelType w:val="hybridMultilevel"/>
    <w:tmpl w:val="9E80119E"/>
    <w:lvl w:ilvl="0" w:tplc="A2B81F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E213FA7"/>
    <w:multiLevelType w:val="hybridMultilevel"/>
    <w:tmpl w:val="736A0E40"/>
    <w:lvl w:ilvl="0" w:tplc="3AEE0736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F7A283A6" w:tentative="1">
      <w:start w:val="1"/>
      <w:numFmt w:val="lowerLetter"/>
      <w:lvlText w:val="%2."/>
      <w:lvlJc w:val="left"/>
      <w:pPr>
        <w:ind w:left="1938" w:hanging="360"/>
      </w:pPr>
    </w:lvl>
    <w:lvl w:ilvl="2" w:tplc="055E243C" w:tentative="1">
      <w:start w:val="1"/>
      <w:numFmt w:val="lowerRoman"/>
      <w:lvlText w:val="%3."/>
      <w:lvlJc w:val="right"/>
      <w:pPr>
        <w:ind w:left="2658" w:hanging="180"/>
      </w:pPr>
    </w:lvl>
    <w:lvl w:ilvl="3" w:tplc="92A66E62" w:tentative="1">
      <w:start w:val="1"/>
      <w:numFmt w:val="decimal"/>
      <w:lvlText w:val="%4."/>
      <w:lvlJc w:val="left"/>
      <w:pPr>
        <w:ind w:left="3378" w:hanging="360"/>
      </w:pPr>
    </w:lvl>
    <w:lvl w:ilvl="4" w:tplc="1EDC3600" w:tentative="1">
      <w:start w:val="1"/>
      <w:numFmt w:val="lowerLetter"/>
      <w:lvlText w:val="%5."/>
      <w:lvlJc w:val="left"/>
      <w:pPr>
        <w:ind w:left="4098" w:hanging="360"/>
      </w:pPr>
    </w:lvl>
    <w:lvl w:ilvl="5" w:tplc="EC7A8422" w:tentative="1">
      <w:start w:val="1"/>
      <w:numFmt w:val="lowerRoman"/>
      <w:lvlText w:val="%6."/>
      <w:lvlJc w:val="right"/>
      <w:pPr>
        <w:ind w:left="4818" w:hanging="180"/>
      </w:pPr>
    </w:lvl>
    <w:lvl w:ilvl="6" w:tplc="7A044F62" w:tentative="1">
      <w:start w:val="1"/>
      <w:numFmt w:val="decimal"/>
      <w:lvlText w:val="%7."/>
      <w:lvlJc w:val="left"/>
      <w:pPr>
        <w:ind w:left="5538" w:hanging="360"/>
      </w:pPr>
    </w:lvl>
    <w:lvl w:ilvl="7" w:tplc="D65070C4" w:tentative="1">
      <w:start w:val="1"/>
      <w:numFmt w:val="lowerLetter"/>
      <w:lvlText w:val="%8."/>
      <w:lvlJc w:val="left"/>
      <w:pPr>
        <w:ind w:left="6258" w:hanging="360"/>
      </w:pPr>
    </w:lvl>
    <w:lvl w:ilvl="8" w:tplc="8228DCE6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13"/>
  </w:num>
  <w:num w:numId="6">
    <w:abstractNumId w:val="15"/>
  </w:num>
  <w:num w:numId="7">
    <w:abstractNumId w:val="9"/>
  </w:num>
  <w:num w:numId="8">
    <w:abstractNumId w:val="15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15"/>
    <w:lvlOverride w:ilvl="0">
      <w:startOverride w:val="1"/>
    </w:lvlOverride>
  </w:num>
  <w:num w:numId="12">
    <w:abstractNumId w:val="3"/>
  </w:num>
  <w:num w:numId="13">
    <w:abstractNumId w:val="14"/>
  </w:num>
  <w:num w:numId="14">
    <w:abstractNumId w:val="2"/>
  </w:num>
  <w:num w:numId="15">
    <w:abstractNumId w:val="10"/>
  </w:num>
  <w:num w:numId="16">
    <w:abstractNumId w:val="15"/>
    <w:lvlOverride w:ilvl="0">
      <w:startOverride w:val="1"/>
    </w:lvlOverride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4"/>
  </w:num>
  <w:num w:numId="22">
    <w:abstractNumId w:val="3"/>
  </w:num>
  <w:num w:numId="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0445F"/>
    <w:rsid w:val="00031AFC"/>
    <w:rsid w:val="00051273"/>
    <w:rsid w:val="000D298E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0FE7"/>
    <w:rsid w:val="00395DB8"/>
    <w:rsid w:val="003D4E00"/>
    <w:rsid w:val="003E7B29"/>
    <w:rsid w:val="003F67C4"/>
    <w:rsid w:val="0042565D"/>
    <w:rsid w:val="0043415A"/>
    <w:rsid w:val="0044156A"/>
    <w:rsid w:val="00447D1C"/>
    <w:rsid w:val="00470F91"/>
    <w:rsid w:val="00481C53"/>
    <w:rsid w:val="0049255F"/>
    <w:rsid w:val="004A1D72"/>
    <w:rsid w:val="00581B09"/>
    <w:rsid w:val="005D0155"/>
    <w:rsid w:val="006541AF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87A41"/>
    <w:rsid w:val="007A0BCC"/>
    <w:rsid w:val="007A20A2"/>
    <w:rsid w:val="0081047F"/>
    <w:rsid w:val="008110BF"/>
    <w:rsid w:val="008F0D37"/>
    <w:rsid w:val="008F7A69"/>
    <w:rsid w:val="00907C09"/>
    <w:rsid w:val="00922674"/>
    <w:rsid w:val="00942599"/>
    <w:rsid w:val="00980DD7"/>
    <w:rsid w:val="0098550B"/>
    <w:rsid w:val="009C78C3"/>
    <w:rsid w:val="009F0D1F"/>
    <w:rsid w:val="00A21661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CC34E6"/>
    <w:rsid w:val="00CE21FF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06993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A8BF7-19CB-4FAD-919C-D5647F47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2023-09-05T10:37:00Z</cp:lastPrinted>
  <dcterms:created xsi:type="dcterms:W3CDTF">2025-01-15T12:35:00Z</dcterms:created>
  <dcterms:modified xsi:type="dcterms:W3CDTF">2025-01-30T05:35:00Z</dcterms:modified>
</cp:coreProperties>
</file>