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 w:rsidP="00586EF5">
      <w:pPr>
        <w:tabs>
          <w:tab w:val="left" w:pos="7470"/>
        </w:tabs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Default="00A30F2F">
      <w:pPr>
        <w:jc w:val="center"/>
        <w:rPr>
          <w:sz w:val="28"/>
          <w:szCs w:val="28"/>
        </w:rPr>
      </w:pPr>
    </w:p>
    <w:p w:rsidR="00D679D1" w:rsidRDefault="00D679D1" w:rsidP="00586EF5">
      <w:pPr>
        <w:tabs>
          <w:tab w:val="left" w:pos="1980"/>
          <w:tab w:val="left" w:pos="2250"/>
          <w:tab w:val="center" w:pos="4988"/>
          <w:tab w:val="left" w:pos="7470"/>
        </w:tabs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ПРОЕКТ </w:t>
      </w:r>
    </w:p>
    <w:p w:rsidR="00A30F2F" w:rsidRDefault="00CE0A20" w:rsidP="00586EF5">
      <w:pPr>
        <w:tabs>
          <w:tab w:val="left" w:pos="1980"/>
          <w:tab w:val="left" w:pos="2250"/>
          <w:tab w:val="center" w:pos="4988"/>
          <w:tab w:val="left" w:pos="7470"/>
        </w:tabs>
        <w:jc w:val="center"/>
      </w:pPr>
      <w:r>
        <w:rPr>
          <w:b/>
          <w:spacing w:val="40"/>
          <w:sz w:val="28"/>
          <w:szCs w:val="28"/>
        </w:rPr>
        <w:t>РЕШЕНИ</w:t>
      </w:r>
      <w:r w:rsidR="00D679D1">
        <w:rPr>
          <w:b/>
          <w:spacing w:val="40"/>
          <w:sz w:val="28"/>
          <w:szCs w:val="28"/>
        </w:rPr>
        <w:t>Я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586EF5" w:rsidP="00586EF5">
      <w:pPr>
        <w:jc w:val="center"/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5427ED">
        <w:rPr>
          <w:b/>
          <w:bCs/>
          <w:sz w:val="28"/>
          <w:szCs w:val="28"/>
        </w:rPr>
        <w:t xml:space="preserve">№ </w:t>
      </w:r>
      <w:r w:rsidR="00CE0A20">
        <w:rPr>
          <w:sz w:val="28"/>
          <w:szCs w:val="28"/>
        </w:rPr>
        <w:t xml:space="preserve">                                х. Верхнеобливский</w:t>
      </w:r>
    </w:p>
    <w:p w:rsidR="00051212" w:rsidRDefault="00051212">
      <w:pPr>
        <w:jc w:val="both"/>
        <w:rPr>
          <w:sz w:val="28"/>
          <w:szCs w:val="28"/>
        </w:rPr>
      </w:pP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656615">
        <w:rPr>
          <w:sz w:val="28"/>
          <w:szCs w:val="28"/>
        </w:rPr>
        <w:t>лана приватизации на 2026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D679D1">
        <w:rPr>
          <w:b/>
          <w:sz w:val="28"/>
          <w:szCs w:val="28"/>
        </w:rPr>
        <w:t xml:space="preserve">                             «   </w:t>
      </w:r>
      <w:r w:rsidR="00086095">
        <w:rPr>
          <w:b/>
          <w:sz w:val="28"/>
          <w:szCs w:val="28"/>
        </w:rPr>
        <w:t>»</w:t>
      </w:r>
      <w:r w:rsidR="00656615">
        <w:rPr>
          <w:b/>
          <w:sz w:val="28"/>
          <w:szCs w:val="28"/>
        </w:rPr>
        <w:t xml:space="preserve">  декабря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A30F2F" w:rsidRPr="00586EF5" w:rsidRDefault="00CE0A20" w:rsidP="00586EF5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21 декабря 2001 года 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656615" w:rsidRDefault="00656615" w:rsidP="00586EF5">
      <w:pPr>
        <w:rPr>
          <w:b/>
          <w:sz w:val="28"/>
        </w:rPr>
      </w:pPr>
      <w:r>
        <w:t xml:space="preserve"> </w:t>
      </w:r>
    </w:p>
    <w:p w:rsidR="00656615" w:rsidRDefault="00656615" w:rsidP="00656615">
      <w:pPr>
        <w:jc w:val="both"/>
      </w:pPr>
      <w:r>
        <w:tab/>
      </w:r>
      <w:r>
        <w:rPr>
          <w:sz w:val="28"/>
          <w:szCs w:val="28"/>
        </w:rPr>
        <w:t xml:space="preserve"> 1. Утвердить прогнозный план (программу) приватизации муниципального имущества Верхнеобливс</w:t>
      </w:r>
      <w:r w:rsidR="00FB1CFF">
        <w:rPr>
          <w:sz w:val="28"/>
          <w:szCs w:val="28"/>
        </w:rPr>
        <w:t>кого сельского поселения на 2026</w:t>
      </w:r>
      <w:r>
        <w:rPr>
          <w:sz w:val="28"/>
          <w:szCs w:val="28"/>
        </w:rPr>
        <w:t>г, согласно приложению.</w:t>
      </w:r>
    </w:p>
    <w:p w:rsidR="00656615" w:rsidRDefault="00656615" w:rsidP="006566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56615" w:rsidRDefault="00656615" w:rsidP="00656615">
      <w:pPr>
        <w:pStyle w:val="a5"/>
        <w:rPr>
          <w:szCs w:val="28"/>
        </w:rPr>
      </w:pPr>
      <w:r>
        <w:tab/>
      </w:r>
      <w:r>
        <w:rPr>
          <w:szCs w:val="28"/>
        </w:rPr>
        <w:t xml:space="preserve">3. Контроль за исполнением настоящего Решения возложить на постоянную комиссию по экономической реформе, бюджету, налогам, муниципальной собственности </w:t>
      </w:r>
      <w:r>
        <w:rPr>
          <w:color w:val="000000"/>
          <w:szCs w:val="28"/>
        </w:rPr>
        <w:t>( Шилова Е.Н).</w:t>
      </w:r>
    </w:p>
    <w:p w:rsidR="00656615" w:rsidRDefault="00656615" w:rsidP="00656615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>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1C7F34">
        <w:tc>
          <w:tcPr>
            <w:tcW w:w="4590" w:type="dxa"/>
            <w:shd w:val="clear" w:color="auto" w:fill="auto"/>
          </w:tcPr>
          <w:p w:rsidR="00B2739E" w:rsidRDefault="00B2739E" w:rsidP="001C7F34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1C7F34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586EF5" w:rsidRDefault="00586EF5" w:rsidP="001C7F3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586EF5" w:rsidRDefault="00586EF5" w:rsidP="001C7F34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2739E" w:rsidRDefault="00B2739E" w:rsidP="001C7F34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022D21" w:rsidRDefault="00B2739E" w:rsidP="00FB1CF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586EF5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D679D1">
              <w:rPr>
                <w:color w:val="000000"/>
                <w:sz w:val="28"/>
                <w:szCs w:val="28"/>
              </w:rPr>
              <w:t xml:space="preserve"> </w:t>
            </w:r>
            <w:r w:rsidR="00EE1A9F">
              <w:rPr>
                <w:color w:val="000000"/>
                <w:sz w:val="28"/>
                <w:szCs w:val="28"/>
              </w:rPr>
              <w:t xml:space="preserve">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D679D1">
              <w:rPr>
                <w:color w:val="000000"/>
                <w:sz w:val="28"/>
                <w:szCs w:val="28"/>
              </w:rPr>
              <w:t xml:space="preserve">   </w:t>
            </w:r>
            <w:r w:rsidR="00FB1CFF">
              <w:rPr>
                <w:color w:val="000000"/>
                <w:sz w:val="28"/>
                <w:szCs w:val="28"/>
              </w:rPr>
              <w:t>.12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</w:t>
            </w:r>
            <w:r w:rsidR="00FB1CFF">
              <w:rPr>
                <w:color w:val="000000"/>
                <w:sz w:val="28"/>
                <w:szCs w:val="28"/>
              </w:rPr>
              <w:t xml:space="preserve"> 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FB1CFF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2026</w:t>
            </w:r>
            <w:r w:rsidR="00586EF5">
              <w:rPr>
                <w:sz w:val="28"/>
                <w:szCs w:val="28"/>
              </w:rPr>
              <w:t xml:space="preserve"> год»</w:t>
            </w:r>
            <w:r w:rsidR="00022D21">
              <w:rPr>
                <w:sz w:val="28"/>
                <w:szCs w:val="28"/>
              </w:rPr>
              <w:t xml:space="preserve">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C83B7F" w:rsidP="00B2739E">
      <w:pPr>
        <w:jc w:val="center"/>
      </w:pPr>
      <w:r>
        <w:rPr>
          <w:b/>
          <w:sz w:val="28"/>
          <w:szCs w:val="28"/>
        </w:rPr>
        <w:t>в 2026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B2739E" w:rsidRPr="00586EF5" w:rsidRDefault="00B2739E" w:rsidP="00586EF5">
      <w:pPr>
        <w:ind w:firstLine="709"/>
        <w:jc w:val="both"/>
      </w:pPr>
      <w:r>
        <w:rPr>
          <w:sz w:val="28"/>
          <w:szCs w:val="28"/>
        </w:rPr>
        <w:t xml:space="preserve">Главная задача – привлечение к процессу приватизации население района, а также перспективных интересов, способных обеспечить эффективную </w:t>
      </w:r>
      <w:r>
        <w:rPr>
          <w:sz w:val="28"/>
          <w:szCs w:val="28"/>
        </w:rPr>
        <w:lastRenderedPageBreak/>
        <w:t>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FB1CFF" w:rsidP="00B2739E">
      <w:pPr>
        <w:ind w:firstLine="720"/>
        <w:jc w:val="both"/>
      </w:pPr>
      <w:r>
        <w:rPr>
          <w:sz w:val="28"/>
          <w:szCs w:val="28"/>
        </w:rPr>
        <w:t>5.</w:t>
      </w:r>
      <w:r w:rsidR="00B2739E">
        <w:rPr>
          <w:sz w:val="28"/>
          <w:szCs w:val="28"/>
        </w:rPr>
        <w:t xml:space="preserve">Планируемое поступление от приватизации объектов около </w:t>
      </w:r>
      <w:r w:rsidR="002574D9">
        <w:rPr>
          <w:sz w:val="28"/>
          <w:szCs w:val="28"/>
        </w:rPr>
        <w:t>15</w:t>
      </w:r>
      <w:r>
        <w:rPr>
          <w:sz w:val="28"/>
          <w:szCs w:val="28"/>
        </w:rPr>
        <w:t>04405</w:t>
      </w:r>
      <w:r w:rsidR="00B2739E">
        <w:rPr>
          <w:sz w:val="28"/>
          <w:szCs w:val="28"/>
        </w:rPr>
        <w:t>(</w:t>
      </w:r>
      <w:r w:rsidR="002574D9">
        <w:rPr>
          <w:sz w:val="28"/>
          <w:szCs w:val="28"/>
        </w:rPr>
        <w:t xml:space="preserve">Один миллион пятьсот </w:t>
      </w:r>
      <w:r>
        <w:rPr>
          <w:sz w:val="28"/>
          <w:szCs w:val="28"/>
        </w:rPr>
        <w:t xml:space="preserve"> четыре</w:t>
      </w:r>
      <w:r w:rsidR="00257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тысячи</w:t>
      </w:r>
      <w:r w:rsidR="00A66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четыреста пять</w:t>
      </w:r>
      <w:r w:rsidR="00A663B6">
        <w:rPr>
          <w:sz w:val="28"/>
          <w:szCs w:val="28"/>
        </w:rPr>
        <w:t>)</w:t>
      </w:r>
      <w:r w:rsidR="00D76791">
        <w:rPr>
          <w:sz w:val="28"/>
          <w:szCs w:val="28"/>
        </w:rPr>
        <w:t xml:space="preserve"> </w:t>
      </w:r>
      <w:r w:rsidR="00B2739E">
        <w:rPr>
          <w:sz w:val="28"/>
          <w:szCs w:val="28"/>
        </w:rPr>
        <w:t>рублей.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FB1CFF">
        <w:rPr>
          <w:sz w:val="28"/>
          <w:szCs w:val="28"/>
        </w:rPr>
        <w:t>26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B2739E" w:rsidRDefault="00A663B6" w:rsidP="001C7F34">
            <w:r>
              <w:rPr>
                <w:sz w:val="28"/>
                <w:szCs w:val="28"/>
              </w:rPr>
              <w:t>(квартал 2025</w:t>
            </w:r>
            <w:r w:rsidR="00B2739E">
              <w:rPr>
                <w:sz w:val="28"/>
                <w:szCs w:val="28"/>
              </w:rPr>
              <w:t xml:space="preserve"> года)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427ED" w:rsidRDefault="00D76791" w:rsidP="00D76791">
            <w:r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D76791" w:rsidP="001C7F34">
            <w:r>
              <w:rPr>
                <w:sz w:val="28"/>
                <w:szCs w:val="28"/>
              </w:rPr>
              <w:t xml:space="preserve"> 8017</w:t>
            </w:r>
            <w:r w:rsidR="00586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(Восемь тысяч семнадцать)</w:t>
            </w:r>
            <w:r w:rsidR="00586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1048C" w:rsidRDefault="0051048C" w:rsidP="001C7F34">
            <w:r>
              <w:rPr>
                <w:sz w:val="28"/>
                <w:szCs w:val="28"/>
              </w:rPr>
              <w:t>1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B2739E" w:rsidP="00B27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</w:t>
            </w:r>
            <w:r w:rsidR="00D76791">
              <w:rPr>
                <w:sz w:val="28"/>
                <w:szCs w:val="28"/>
              </w:rPr>
              <w:t xml:space="preserve"> 61:38:0600003:1320</w:t>
            </w:r>
            <w:r>
              <w:rPr>
                <w:sz w:val="28"/>
                <w:szCs w:val="28"/>
              </w:rPr>
              <w:t>, расположенный по адресу:</w:t>
            </w:r>
          </w:p>
          <w:p w:rsidR="00B2739E" w:rsidRDefault="00B2739E" w:rsidP="00B2739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  <w:r w:rsidR="00D76791">
              <w:rPr>
                <w:sz w:val="28"/>
                <w:szCs w:val="28"/>
              </w:rPr>
              <w:t>, Верхнеобливское сельское поселение, в 1,0 км на север от ул.</w:t>
            </w:r>
            <w:r w:rsidR="00586EF5">
              <w:rPr>
                <w:sz w:val="28"/>
                <w:szCs w:val="28"/>
              </w:rPr>
              <w:t xml:space="preserve"> </w:t>
            </w:r>
            <w:r w:rsidR="00D76791">
              <w:rPr>
                <w:sz w:val="28"/>
                <w:szCs w:val="28"/>
              </w:rPr>
              <w:t>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D7679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05AF">
              <w:rPr>
                <w:sz w:val="28"/>
                <w:szCs w:val="28"/>
              </w:rPr>
              <w:t>575400</w:t>
            </w:r>
            <w:r w:rsidR="00586EF5">
              <w:rPr>
                <w:sz w:val="28"/>
                <w:szCs w:val="28"/>
              </w:rPr>
              <w:t xml:space="preserve"> </w:t>
            </w:r>
            <w:r w:rsidR="008305AF">
              <w:rPr>
                <w:sz w:val="28"/>
                <w:szCs w:val="28"/>
              </w:rPr>
              <w:t>(Пятьсот семьдесят пять тысяч четыреста)</w:t>
            </w:r>
            <w:r w:rsidR="00586EF5">
              <w:rPr>
                <w:sz w:val="28"/>
                <w:szCs w:val="28"/>
              </w:rPr>
              <w:t xml:space="preserve"> </w:t>
            </w:r>
            <w:r w:rsidR="008305AF">
              <w:rPr>
                <w:sz w:val="28"/>
                <w:szCs w:val="28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FB1CFF" w:rsidRPr="007F21B1" w:rsidRDefault="00FB1CFF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61:38:0600003:365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26F55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х.Верхнеобливский.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Участок находится примерно в 3 км, по направлению на </w:t>
            </w: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86EF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86000 (В</w:t>
            </w:r>
            <w:r w:rsidR="005950B0">
              <w:rPr>
                <w:sz w:val="28"/>
                <w:szCs w:val="28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26F55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61:38:0600003:498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Местоположение установлено относительно ориентира, расположенного за пределами участка.Ориентир </w:t>
            </w:r>
            <w:r w:rsidR="00726F55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          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</w:t>
            </w:r>
            <w:r w:rsidR="00726F55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.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Верхнеобливский.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Участок находится примерно в 4,8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86EF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344000 (Т</w:t>
            </w:r>
            <w:r w:rsidR="005950B0">
              <w:rPr>
                <w:sz w:val="28"/>
                <w:szCs w:val="28"/>
              </w:rPr>
              <w:t>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36CF" w:rsidTr="00586EF5">
        <w:trPr>
          <w:trHeight w:val="4435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понаправлению на северо-восток от ориентира. Почтовый адрес ориентира: Ростовская обл., р-н Тацинский,</w:t>
            </w:r>
          </w:p>
          <w:p w:rsidR="003D36CF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86EF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 (В</w:t>
            </w:r>
            <w:r w:rsidR="005950B0">
              <w:rPr>
                <w:sz w:val="28"/>
                <w:szCs w:val="28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Default="00656615" w:rsidP="001C7F34">
            <w:pPr>
              <w:rPr>
                <w:sz w:val="28"/>
                <w:szCs w:val="28"/>
              </w:rPr>
            </w:pPr>
          </w:p>
          <w:p w:rsidR="00656615" w:rsidRPr="00656615" w:rsidRDefault="00656615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  <w:r w:rsidR="00586EF5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</w:t>
            </w:r>
            <w:r w:rsidR="00586EF5">
              <w:rPr>
                <w:sz w:val="28"/>
                <w:szCs w:val="28"/>
              </w:rPr>
              <w:t xml:space="preserve"> (В</w:t>
            </w:r>
            <w:r>
              <w:rPr>
                <w:sz w:val="28"/>
                <w:szCs w:val="28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51048C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5661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61:38:0600003:436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86EF5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258000 (Д</w:t>
            </w:r>
            <w:r w:rsidR="005950B0">
              <w:rPr>
                <w:sz w:val="28"/>
                <w:szCs w:val="28"/>
              </w:rPr>
              <w:t>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48C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Pr="0051048C" w:rsidRDefault="0051048C" w:rsidP="0051048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1048C">
              <w:rPr>
                <w:bCs/>
                <w:sz w:val="28"/>
                <w:szCs w:val="28"/>
              </w:rPr>
              <w:t>Земельный участок с КН 61:38:0600003:173,</w:t>
            </w: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51048C" w:rsidRPr="0051048C" w:rsidRDefault="0051048C" w:rsidP="0051048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адрес ориентира: Ростовская обл., р-н Тацинский, </w:t>
            </w:r>
            <w:r w:rsidR="00586EF5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     </w:t>
            </w: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>х. Верхнеобливский, из земель Спк "Луч" пастбище по</w:t>
            </w:r>
          </w:p>
          <w:p w:rsidR="0051048C" w:rsidRPr="0051048C" w:rsidRDefault="0051048C" w:rsidP="0051048C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1048C">
              <w:rPr>
                <w:rFonts w:eastAsia="Calibri"/>
                <w:color w:val="auto"/>
                <w:sz w:val="28"/>
                <w:szCs w:val="28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Pr="0051048C" w:rsidRDefault="0051048C" w:rsidP="001C7F34">
            <w:pPr>
              <w:rPr>
                <w:sz w:val="28"/>
                <w:szCs w:val="28"/>
              </w:rPr>
            </w:pPr>
            <w:r w:rsidRPr="0051048C">
              <w:rPr>
                <w:sz w:val="28"/>
                <w:szCs w:val="28"/>
              </w:rPr>
              <w:t>60988</w:t>
            </w:r>
            <w:r w:rsidR="00586EF5">
              <w:rPr>
                <w:sz w:val="28"/>
                <w:szCs w:val="28"/>
              </w:rPr>
              <w:t xml:space="preserve"> (Ш</w:t>
            </w:r>
            <w:r w:rsidRPr="0051048C">
              <w:rPr>
                <w:sz w:val="28"/>
                <w:szCs w:val="28"/>
              </w:rPr>
              <w:t>естьдесят тысяч девятьсот восемьдесят восемь)</w:t>
            </w:r>
            <w:r w:rsidR="00586EF5">
              <w:rPr>
                <w:sz w:val="28"/>
                <w:szCs w:val="28"/>
              </w:rPr>
              <w:t xml:space="preserve"> </w:t>
            </w:r>
            <w:r w:rsidRPr="0051048C">
              <w:rPr>
                <w:sz w:val="28"/>
                <w:szCs w:val="28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48C" w:rsidRPr="0051048C" w:rsidRDefault="0051048C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39E" w:rsidRDefault="00B2739E" w:rsidP="00B2739E">
      <w:r>
        <w:rPr>
          <w:sz w:val="28"/>
          <w:szCs w:val="28"/>
        </w:rPr>
        <w:t xml:space="preserve"> </w:t>
      </w:r>
    </w:p>
    <w:p w:rsidR="00A30F2F" w:rsidRDefault="00A30F2F" w:rsidP="00B2739E">
      <w:pPr>
        <w:jc w:val="both"/>
      </w:pPr>
    </w:p>
    <w:sectPr w:rsidR="00A30F2F" w:rsidSect="00586EF5">
      <w:headerReference w:type="default" r:id="rId7"/>
      <w:pgSz w:w="11906" w:h="16838"/>
      <w:pgMar w:top="284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FA" w:rsidRDefault="001525FA" w:rsidP="00A30F2F">
      <w:r>
        <w:separator/>
      </w:r>
    </w:p>
  </w:endnote>
  <w:endnote w:type="continuationSeparator" w:id="1">
    <w:p w:rsidR="001525FA" w:rsidRDefault="001525FA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FA" w:rsidRDefault="001525FA" w:rsidP="00A30F2F">
      <w:r>
        <w:separator/>
      </w:r>
    </w:p>
  </w:footnote>
  <w:footnote w:type="continuationSeparator" w:id="1">
    <w:p w:rsidR="001525FA" w:rsidRDefault="001525FA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2F" w:rsidRDefault="00A30F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F2F"/>
    <w:rsid w:val="00003C97"/>
    <w:rsid w:val="00022D21"/>
    <w:rsid w:val="00031383"/>
    <w:rsid w:val="00034226"/>
    <w:rsid w:val="000449CA"/>
    <w:rsid w:val="00051212"/>
    <w:rsid w:val="000772EF"/>
    <w:rsid w:val="00086095"/>
    <w:rsid w:val="000A1DEC"/>
    <w:rsid w:val="000A7B2A"/>
    <w:rsid w:val="00114C5F"/>
    <w:rsid w:val="001242EA"/>
    <w:rsid w:val="0014243C"/>
    <w:rsid w:val="00143797"/>
    <w:rsid w:val="001525FA"/>
    <w:rsid w:val="00167F0E"/>
    <w:rsid w:val="001A61DC"/>
    <w:rsid w:val="001B1769"/>
    <w:rsid w:val="001F0F91"/>
    <w:rsid w:val="00203EBC"/>
    <w:rsid w:val="0021542B"/>
    <w:rsid w:val="002574D9"/>
    <w:rsid w:val="0027701C"/>
    <w:rsid w:val="002B1232"/>
    <w:rsid w:val="003169DA"/>
    <w:rsid w:val="0036560A"/>
    <w:rsid w:val="00367D5D"/>
    <w:rsid w:val="003A7EB6"/>
    <w:rsid w:val="003B303C"/>
    <w:rsid w:val="003B64C3"/>
    <w:rsid w:val="003C7B3C"/>
    <w:rsid w:val="003D36CF"/>
    <w:rsid w:val="003E31FB"/>
    <w:rsid w:val="00420EE1"/>
    <w:rsid w:val="00435A6B"/>
    <w:rsid w:val="0045269B"/>
    <w:rsid w:val="00463A53"/>
    <w:rsid w:val="004915F0"/>
    <w:rsid w:val="004C66E1"/>
    <w:rsid w:val="004E6571"/>
    <w:rsid w:val="004F5069"/>
    <w:rsid w:val="00506A91"/>
    <w:rsid w:val="0051048C"/>
    <w:rsid w:val="005427ED"/>
    <w:rsid w:val="005532A7"/>
    <w:rsid w:val="00553842"/>
    <w:rsid w:val="00572F9D"/>
    <w:rsid w:val="00586EF5"/>
    <w:rsid w:val="005926C2"/>
    <w:rsid w:val="005950B0"/>
    <w:rsid w:val="005C0F98"/>
    <w:rsid w:val="005E28F7"/>
    <w:rsid w:val="005E566D"/>
    <w:rsid w:val="005F63FF"/>
    <w:rsid w:val="00604EBC"/>
    <w:rsid w:val="006262D0"/>
    <w:rsid w:val="00656615"/>
    <w:rsid w:val="0066799D"/>
    <w:rsid w:val="006740CE"/>
    <w:rsid w:val="0069774F"/>
    <w:rsid w:val="006A5816"/>
    <w:rsid w:val="006D3AB9"/>
    <w:rsid w:val="006E5DCF"/>
    <w:rsid w:val="00726F55"/>
    <w:rsid w:val="00762CA1"/>
    <w:rsid w:val="00791DA4"/>
    <w:rsid w:val="007926F7"/>
    <w:rsid w:val="007D352F"/>
    <w:rsid w:val="007E7E19"/>
    <w:rsid w:val="007F21B1"/>
    <w:rsid w:val="0082591B"/>
    <w:rsid w:val="008305AF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B03168"/>
    <w:rsid w:val="00B175B6"/>
    <w:rsid w:val="00B2173D"/>
    <w:rsid w:val="00B2739E"/>
    <w:rsid w:val="00B37AFE"/>
    <w:rsid w:val="00B45D53"/>
    <w:rsid w:val="00B51253"/>
    <w:rsid w:val="00B65E26"/>
    <w:rsid w:val="00C232A8"/>
    <w:rsid w:val="00C34D0E"/>
    <w:rsid w:val="00C53285"/>
    <w:rsid w:val="00C83B7F"/>
    <w:rsid w:val="00C9588E"/>
    <w:rsid w:val="00CA5C6E"/>
    <w:rsid w:val="00CE0A20"/>
    <w:rsid w:val="00D240EA"/>
    <w:rsid w:val="00D34495"/>
    <w:rsid w:val="00D427C6"/>
    <w:rsid w:val="00D536C3"/>
    <w:rsid w:val="00D679D1"/>
    <w:rsid w:val="00D67A6C"/>
    <w:rsid w:val="00D71681"/>
    <w:rsid w:val="00D76791"/>
    <w:rsid w:val="00DA6DA1"/>
    <w:rsid w:val="00DC3ED4"/>
    <w:rsid w:val="00E03FC8"/>
    <w:rsid w:val="00E242F6"/>
    <w:rsid w:val="00E61CA4"/>
    <w:rsid w:val="00E66AE7"/>
    <w:rsid w:val="00E732A4"/>
    <w:rsid w:val="00E80B1C"/>
    <w:rsid w:val="00E83F4C"/>
    <w:rsid w:val="00E91060"/>
    <w:rsid w:val="00EA12B7"/>
    <w:rsid w:val="00EB37BD"/>
    <w:rsid w:val="00ED3411"/>
    <w:rsid w:val="00EE1A9F"/>
    <w:rsid w:val="00F447E3"/>
    <w:rsid w:val="00F452E0"/>
    <w:rsid w:val="00F65E72"/>
    <w:rsid w:val="00F774DA"/>
    <w:rsid w:val="00FB1CFF"/>
    <w:rsid w:val="00FB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Администрация</cp:lastModifiedBy>
  <cp:revision>20</cp:revision>
  <cp:lastPrinted>2025-12-16T07:57:00Z</cp:lastPrinted>
  <dcterms:created xsi:type="dcterms:W3CDTF">2025-01-14T08:42:00Z</dcterms:created>
  <dcterms:modified xsi:type="dcterms:W3CDTF">2025-12-30T06:12:00Z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