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357676">
        <w:rPr>
          <w:b/>
          <w:color w:val="000000"/>
          <w:sz w:val="24"/>
          <w:szCs w:val="24"/>
        </w:rPr>
        <w:t xml:space="preserve"> Среда</w:t>
      </w:r>
      <w:r w:rsidR="00852A39">
        <w:rPr>
          <w:b/>
          <w:color w:val="000000"/>
          <w:sz w:val="24"/>
          <w:szCs w:val="24"/>
        </w:rPr>
        <w:t xml:space="preserve"> </w:t>
      </w:r>
      <w:r w:rsidR="00471A6C">
        <w:rPr>
          <w:b/>
          <w:color w:val="000000"/>
          <w:sz w:val="24"/>
          <w:szCs w:val="24"/>
        </w:rPr>
        <w:t xml:space="preserve"> </w:t>
      </w:r>
      <w:r w:rsidR="00357676">
        <w:rPr>
          <w:b/>
          <w:color w:val="000000"/>
          <w:sz w:val="24"/>
          <w:szCs w:val="24"/>
        </w:rPr>
        <w:t>25</w:t>
      </w:r>
      <w:r w:rsidR="003A0FEA">
        <w:rPr>
          <w:b/>
          <w:color w:val="000000"/>
          <w:sz w:val="24"/>
          <w:szCs w:val="24"/>
        </w:rPr>
        <w:t xml:space="preserve"> июня</w:t>
      </w:r>
      <w:r w:rsidR="00980DD7">
        <w:rPr>
          <w:b/>
          <w:color w:val="000000"/>
          <w:sz w:val="24"/>
          <w:szCs w:val="24"/>
        </w:rPr>
        <w:t xml:space="preserve"> 202</w:t>
      </w:r>
      <w:r w:rsidR="00852A39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Pr="00530D81" w:rsidRDefault="00922674" w:rsidP="00922674">
      <w:pPr>
        <w:jc w:val="center"/>
        <w:rPr>
          <w:sz w:val="28"/>
          <w:szCs w:val="28"/>
        </w:rPr>
      </w:pPr>
      <w:r w:rsidRPr="00530D81">
        <w:rPr>
          <w:sz w:val="28"/>
          <w:szCs w:val="28"/>
        </w:rPr>
        <w:t>№</w:t>
      </w:r>
      <w:r w:rsidRPr="00530D81">
        <w:rPr>
          <w:color w:val="000000"/>
          <w:sz w:val="28"/>
          <w:szCs w:val="28"/>
          <w:shd w:val="clear" w:color="auto" w:fill="FFFFFF"/>
        </w:rPr>
        <w:t xml:space="preserve"> </w:t>
      </w:r>
      <w:r w:rsidR="00357676" w:rsidRPr="00530D81">
        <w:rPr>
          <w:color w:val="000000"/>
          <w:sz w:val="28"/>
          <w:szCs w:val="28"/>
          <w:shd w:val="clear" w:color="auto" w:fill="FFFFFF"/>
        </w:rPr>
        <w:t>3</w:t>
      </w:r>
      <w:r w:rsidR="00777063" w:rsidRPr="00530D81">
        <w:rPr>
          <w:color w:val="000000"/>
          <w:sz w:val="28"/>
          <w:szCs w:val="28"/>
          <w:shd w:val="clear" w:color="auto" w:fill="FFFFFF"/>
        </w:rPr>
        <w:t>4</w:t>
      </w:r>
      <w:r w:rsidR="00416F6F" w:rsidRPr="00530D81">
        <w:rPr>
          <w:color w:val="000000"/>
          <w:sz w:val="28"/>
          <w:szCs w:val="28"/>
          <w:shd w:val="clear" w:color="auto" w:fill="FFFFFF"/>
        </w:rPr>
        <w:t xml:space="preserve"> а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073816" w:rsidRDefault="0035767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3E4E" w:rsidRPr="00530D81" w:rsidRDefault="006E3E4E" w:rsidP="006E3E4E">
      <w:pPr>
        <w:jc w:val="center"/>
        <w:outlineLvl w:val="0"/>
        <w:rPr>
          <w:b/>
          <w:color w:val="000000" w:themeColor="text1"/>
          <w:sz w:val="16"/>
          <w:szCs w:val="16"/>
        </w:rPr>
      </w:pPr>
      <w:r>
        <w:rPr>
          <w:b/>
          <w:sz w:val="28"/>
          <w:szCs w:val="28"/>
        </w:rPr>
        <w:t xml:space="preserve"> </w:t>
      </w:r>
      <w:r w:rsidRPr="00530D81">
        <w:rPr>
          <w:color w:val="000000" w:themeColor="text1"/>
          <w:sz w:val="16"/>
          <w:szCs w:val="16"/>
        </w:rPr>
        <w:t>РОССИЙСКАЯ ФЕДЕРАЦИЯ</w:t>
      </w:r>
    </w:p>
    <w:p w:rsidR="006E3E4E" w:rsidRPr="00530D81" w:rsidRDefault="006E3E4E" w:rsidP="006E3E4E">
      <w:pPr>
        <w:jc w:val="center"/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РОСТОВСКАЯ ОБЛАСТЬ</w:t>
      </w:r>
    </w:p>
    <w:p w:rsidR="006E3E4E" w:rsidRPr="00530D81" w:rsidRDefault="006E3E4E" w:rsidP="006E3E4E">
      <w:pPr>
        <w:jc w:val="center"/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ТАЦИНСКИЙ РАЙОН</w:t>
      </w:r>
    </w:p>
    <w:p w:rsidR="006E3E4E" w:rsidRPr="00530D81" w:rsidRDefault="006E3E4E" w:rsidP="006E3E4E">
      <w:pPr>
        <w:jc w:val="center"/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МУНИЦИПАЛЬНОЕ ОБРАЗОВАНИЕ</w:t>
      </w:r>
    </w:p>
    <w:p w:rsidR="006E3E4E" w:rsidRPr="00530D81" w:rsidRDefault="006E3E4E" w:rsidP="006E3E4E">
      <w:pPr>
        <w:jc w:val="center"/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« ВЕРХНЕОБЛИВСКОЕ СЕЛЬСКОЕ ПОСЕЛЕНИЕ»</w:t>
      </w:r>
    </w:p>
    <w:p w:rsidR="006E3E4E" w:rsidRPr="00530D81" w:rsidRDefault="006E3E4E" w:rsidP="006E3E4E">
      <w:pPr>
        <w:jc w:val="center"/>
        <w:rPr>
          <w:color w:val="000000" w:themeColor="text1"/>
          <w:sz w:val="16"/>
          <w:szCs w:val="16"/>
        </w:rPr>
      </w:pPr>
      <w:r w:rsidRPr="00530D81">
        <w:rPr>
          <w:b/>
          <w:color w:val="000000" w:themeColor="text1"/>
          <w:sz w:val="16"/>
          <w:szCs w:val="16"/>
          <w:u w:val="single"/>
        </w:rPr>
        <w:t>СОБРАНИЕ ДЕПУТАТОВ  ВЕРХНЕОБЛИВСКОГО  СЕЛЬСКОГО ПОСЕЛЕНИЯ</w:t>
      </w:r>
    </w:p>
    <w:p w:rsidR="006E3E4E" w:rsidRPr="00530D81" w:rsidRDefault="006E3E4E" w:rsidP="006E3E4E">
      <w:pPr>
        <w:rPr>
          <w:b/>
          <w:color w:val="000000" w:themeColor="text1"/>
          <w:sz w:val="16"/>
          <w:szCs w:val="16"/>
        </w:rPr>
      </w:pPr>
      <w:r w:rsidRPr="00530D81">
        <w:rPr>
          <w:b/>
          <w:color w:val="000000" w:themeColor="text1"/>
          <w:sz w:val="16"/>
          <w:szCs w:val="16"/>
        </w:rPr>
        <w:t xml:space="preserve">                                                         </w:t>
      </w:r>
    </w:p>
    <w:p w:rsidR="006E3E4E" w:rsidRPr="00530D81" w:rsidRDefault="006E3E4E" w:rsidP="0008047F">
      <w:pPr>
        <w:jc w:val="center"/>
        <w:rPr>
          <w:b/>
          <w:color w:val="000000" w:themeColor="text1"/>
          <w:sz w:val="16"/>
          <w:szCs w:val="16"/>
        </w:rPr>
      </w:pPr>
      <w:r w:rsidRPr="00530D81">
        <w:rPr>
          <w:b/>
          <w:color w:val="000000" w:themeColor="text1"/>
          <w:sz w:val="16"/>
          <w:szCs w:val="16"/>
        </w:rPr>
        <w:t>РЕШЕНИЕ</w:t>
      </w:r>
    </w:p>
    <w:p w:rsidR="006E3E4E" w:rsidRPr="00530D81" w:rsidRDefault="006E3E4E" w:rsidP="006E3E4E">
      <w:pPr>
        <w:jc w:val="center"/>
        <w:rPr>
          <w:b/>
          <w:color w:val="000000" w:themeColor="text1"/>
          <w:sz w:val="16"/>
          <w:szCs w:val="16"/>
        </w:rPr>
      </w:pPr>
    </w:p>
    <w:p w:rsidR="006E3E4E" w:rsidRPr="00530D81" w:rsidRDefault="006E3E4E" w:rsidP="006E3E4E">
      <w:pPr>
        <w:rPr>
          <w:b/>
          <w:color w:val="000000" w:themeColor="text1"/>
          <w:sz w:val="16"/>
          <w:szCs w:val="16"/>
        </w:rPr>
      </w:pPr>
      <w:r w:rsidRPr="00530D81">
        <w:rPr>
          <w:b/>
          <w:color w:val="000000" w:themeColor="text1"/>
          <w:sz w:val="16"/>
          <w:szCs w:val="16"/>
        </w:rPr>
        <w:t xml:space="preserve">«25» июня 2025 года                         </w:t>
      </w:r>
      <w:r w:rsidR="0008047F">
        <w:rPr>
          <w:b/>
          <w:color w:val="000000" w:themeColor="text1"/>
          <w:sz w:val="16"/>
          <w:szCs w:val="16"/>
        </w:rPr>
        <w:t xml:space="preserve">                                                       </w:t>
      </w:r>
      <w:r w:rsidRPr="00530D81">
        <w:rPr>
          <w:b/>
          <w:color w:val="000000" w:themeColor="text1"/>
          <w:sz w:val="16"/>
          <w:szCs w:val="16"/>
        </w:rPr>
        <w:t xml:space="preserve">№ 171                         </w:t>
      </w:r>
      <w:r w:rsidR="0008047F">
        <w:rPr>
          <w:b/>
          <w:color w:val="000000" w:themeColor="text1"/>
          <w:sz w:val="16"/>
          <w:szCs w:val="16"/>
        </w:rPr>
        <w:t xml:space="preserve">                                          </w:t>
      </w:r>
      <w:r w:rsidRPr="00530D81">
        <w:rPr>
          <w:b/>
          <w:color w:val="000000" w:themeColor="text1"/>
          <w:sz w:val="16"/>
          <w:szCs w:val="16"/>
        </w:rPr>
        <w:t xml:space="preserve"> х.Верхнеобливский</w:t>
      </w:r>
    </w:p>
    <w:p w:rsidR="006E3E4E" w:rsidRPr="00530D81" w:rsidRDefault="006E3E4E" w:rsidP="006E3E4E">
      <w:pPr>
        <w:tabs>
          <w:tab w:val="left" w:pos="5103"/>
          <w:tab w:val="left" w:pos="5387"/>
        </w:tabs>
        <w:ind w:right="5102"/>
        <w:rPr>
          <w:b/>
          <w:color w:val="000000" w:themeColor="text1"/>
          <w:sz w:val="16"/>
          <w:szCs w:val="16"/>
        </w:rPr>
      </w:pPr>
    </w:p>
    <w:p w:rsidR="006E3E4E" w:rsidRPr="00530D81" w:rsidRDefault="006E3E4E" w:rsidP="006E3E4E">
      <w:pPr>
        <w:pStyle w:val="1"/>
        <w:spacing w:before="0" w:after="0"/>
        <w:rPr>
          <w:rStyle w:val="aff8"/>
          <w:b w:val="0"/>
          <w:bCs w:val="0"/>
          <w:color w:val="000000" w:themeColor="text1"/>
          <w:sz w:val="16"/>
          <w:szCs w:val="16"/>
        </w:rPr>
      </w:pPr>
    </w:p>
    <w:p w:rsidR="006E3E4E" w:rsidRPr="00530D81" w:rsidRDefault="006E3E4E" w:rsidP="006E3E4E">
      <w:pPr>
        <w:pStyle w:val="1"/>
        <w:spacing w:before="0" w:after="0"/>
        <w:rPr>
          <w:rStyle w:val="aff8"/>
          <w:bCs w:val="0"/>
          <w:color w:val="000000" w:themeColor="text1"/>
          <w:sz w:val="16"/>
          <w:szCs w:val="16"/>
        </w:rPr>
      </w:pPr>
      <w:r w:rsidRPr="00530D81">
        <w:rPr>
          <w:rStyle w:val="aff8"/>
          <w:bCs w:val="0"/>
          <w:color w:val="000000" w:themeColor="text1"/>
          <w:sz w:val="16"/>
          <w:szCs w:val="16"/>
        </w:rPr>
        <w:t xml:space="preserve"> «Об арендной плате за использование земельных участков, находящихся в муниципальной собственности  муниципального образования</w:t>
      </w:r>
    </w:p>
    <w:p w:rsidR="006E3E4E" w:rsidRPr="00530D81" w:rsidRDefault="006E3E4E" w:rsidP="006E3E4E">
      <w:pPr>
        <w:pStyle w:val="1"/>
        <w:spacing w:before="0" w:after="0"/>
        <w:rPr>
          <w:rStyle w:val="aff8"/>
          <w:bCs w:val="0"/>
          <w:color w:val="000000" w:themeColor="text1"/>
          <w:sz w:val="16"/>
          <w:szCs w:val="16"/>
        </w:rPr>
      </w:pPr>
      <w:r w:rsidRPr="00530D81">
        <w:rPr>
          <w:rStyle w:val="aff8"/>
          <w:bCs w:val="0"/>
          <w:color w:val="000000" w:themeColor="text1"/>
          <w:sz w:val="16"/>
          <w:szCs w:val="16"/>
        </w:rPr>
        <w:t xml:space="preserve"> «Верхнеобливское сельское поселение»»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</w:p>
    <w:p w:rsidR="006E3E4E" w:rsidRPr="00530D81" w:rsidRDefault="006E3E4E" w:rsidP="006E3E4E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</w:pPr>
      <w:r w:rsidRPr="00530D81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          В соответствии с </w:t>
      </w:r>
      <w:r w:rsidRPr="00530D81">
        <w:rPr>
          <w:rStyle w:val="aff8"/>
          <w:b w:val="0"/>
          <w:color w:val="000000" w:themeColor="text1"/>
          <w:sz w:val="16"/>
          <w:szCs w:val="16"/>
        </w:rPr>
        <w:t>Земельным кодексом</w:t>
      </w:r>
      <w:r w:rsidRPr="00530D81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Российской Федерации, </w:t>
      </w:r>
      <w:r w:rsidRPr="00530D81">
        <w:rPr>
          <w:rStyle w:val="aff8"/>
          <w:b w:val="0"/>
          <w:color w:val="000000" w:themeColor="text1"/>
          <w:sz w:val="16"/>
          <w:szCs w:val="16"/>
        </w:rPr>
        <w:t>Федеральным законом</w:t>
      </w:r>
      <w:r w:rsidRPr="00530D81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от 23.06.2014 N 171-ФЗ «О внесении изменений в Земельный кодекс Российской Федерации и отдельные законодательные акты Российской Федерации», </w:t>
      </w:r>
      <w:r w:rsidRPr="00530D81">
        <w:rPr>
          <w:rStyle w:val="aff8"/>
          <w:b w:val="0"/>
          <w:color w:val="000000" w:themeColor="text1"/>
          <w:sz w:val="16"/>
          <w:szCs w:val="16"/>
        </w:rPr>
        <w:t>Областным законом</w:t>
      </w:r>
      <w:r w:rsidRPr="00530D81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от 22.07.2003 N 19-ЗС «О регулировании земельных отношений в Ростовской области», </w:t>
      </w:r>
      <w:r w:rsidRPr="00530D81">
        <w:rPr>
          <w:rStyle w:val="aff8"/>
          <w:b w:val="0"/>
          <w:color w:val="000000" w:themeColor="text1"/>
          <w:sz w:val="16"/>
          <w:szCs w:val="16"/>
        </w:rPr>
        <w:t>постановлением</w:t>
      </w:r>
      <w:r w:rsidRPr="00530D81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Правительства Российской Федерации от 16.07.2009 N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 земельных участков, муниципальной собственности </w:t>
      </w:r>
      <w:r w:rsidRPr="00530D81">
        <w:rPr>
          <w:rStyle w:val="aff8"/>
          <w:b w:val="0"/>
          <w:bCs w:val="0"/>
          <w:color w:val="000000" w:themeColor="text1"/>
          <w:sz w:val="16"/>
          <w:szCs w:val="16"/>
        </w:rPr>
        <w:t>муниципального образования «Верхнеобливское  сельское поселение»</w:t>
      </w:r>
      <w:r w:rsidRPr="00530D8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530D81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>Собрание депутатов  Верхнеобливского сельского поселения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 xml:space="preserve">                                                               решило: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1" w:name="sub_1"/>
      <w:r w:rsidRPr="00530D81">
        <w:rPr>
          <w:color w:val="000000" w:themeColor="text1"/>
          <w:sz w:val="16"/>
          <w:szCs w:val="16"/>
        </w:rPr>
        <w:t xml:space="preserve">1. Утвердить Порядок определения размера арендной платы за использование земельных участков, </w:t>
      </w:r>
      <w:bookmarkStart w:id="2" w:name="sub_2"/>
      <w:bookmarkEnd w:id="1"/>
      <w:r w:rsidRPr="00530D81">
        <w:rPr>
          <w:color w:val="000000" w:themeColor="text1"/>
          <w:sz w:val="16"/>
          <w:szCs w:val="16"/>
        </w:rPr>
        <w:t xml:space="preserve">находящихся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color w:val="000000" w:themeColor="text1"/>
          <w:sz w:val="16"/>
          <w:szCs w:val="16"/>
        </w:rPr>
        <w:t xml:space="preserve">, согласно </w:t>
      </w:r>
      <w:r w:rsidRPr="00530D81">
        <w:rPr>
          <w:rStyle w:val="aff8"/>
          <w:color w:val="000000" w:themeColor="text1"/>
          <w:sz w:val="16"/>
          <w:szCs w:val="16"/>
        </w:rPr>
        <w:t>приложению</w:t>
      </w:r>
      <w:r w:rsidRPr="00530D81">
        <w:rPr>
          <w:color w:val="000000" w:themeColor="text1"/>
          <w:sz w:val="16"/>
          <w:szCs w:val="16"/>
        </w:rPr>
        <w:t>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3" w:name="sub_6"/>
      <w:bookmarkEnd w:id="2"/>
      <w:r w:rsidRPr="00530D81">
        <w:rPr>
          <w:color w:val="000000" w:themeColor="text1"/>
          <w:sz w:val="16"/>
          <w:szCs w:val="16"/>
        </w:rPr>
        <w:t xml:space="preserve">2. Решение вступает в силу со дня его </w:t>
      </w:r>
      <w:r w:rsidRPr="00530D81">
        <w:rPr>
          <w:rStyle w:val="aff8"/>
          <w:color w:val="000000" w:themeColor="text1"/>
          <w:sz w:val="16"/>
          <w:szCs w:val="16"/>
        </w:rPr>
        <w:t>официального опубликования</w:t>
      </w:r>
      <w:r w:rsidRPr="00530D81">
        <w:rPr>
          <w:color w:val="000000" w:themeColor="text1"/>
          <w:sz w:val="16"/>
          <w:szCs w:val="16"/>
        </w:rPr>
        <w:t>.</w:t>
      </w:r>
    </w:p>
    <w:p w:rsidR="006E3E4E" w:rsidRPr="00530D81" w:rsidRDefault="006E3E4E" w:rsidP="006E3E4E">
      <w:pPr>
        <w:ind w:firstLine="709"/>
        <w:rPr>
          <w:color w:val="000000" w:themeColor="text1"/>
          <w:sz w:val="16"/>
          <w:szCs w:val="16"/>
        </w:rPr>
      </w:pPr>
      <w:bookmarkStart w:id="4" w:name="sub_7"/>
      <w:bookmarkEnd w:id="3"/>
      <w:r w:rsidRPr="00530D81">
        <w:rPr>
          <w:color w:val="000000" w:themeColor="text1"/>
          <w:sz w:val="16"/>
          <w:szCs w:val="16"/>
        </w:rPr>
        <w:t xml:space="preserve">3. </w:t>
      </w:r>
      <w:bookmarkEnd w:id="4"/>
      <w:r w:rsidRPr="00530D81">
        <w:rPr>
          <w:color w:val="000000" w:themeColor="text1"/>
          <w:sz w:val="16"/>
          <w:szCs w:val="16"/>
        </w:rPr>
        <w:t>Контроль за исполнением настоящего решения возложить на постоянную депутатскую комиссию по бюджету, налогам и муниципальной собственности (Шилову Е.Н).</w:t>
      </w:r>
    </w:p>
    <w:p w:rsidR="006E3E4E" w:rsidRPr="00530D81" w:rsidRDefault="006E3E4E" w:rsidP="006E3E4E">
      <w:pPr>
        <w:ind w:firstLine="709"/>
        <w:rPr>
          <w:color w:val="000000" w:themeColor="text1"/>
          <w:sz w:val="16"/>
          <w:szCs w:val="16"/>
        </w:rPr>
      </w:pP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</w:p>
    <w:tbl>
      <w:tblPr>
        <w:tblW w:w="5000" w:type="pct"/>
        <w:tblInd w:w="108" w:type="dxa"/>
        <w:tblLook w:val="0000"/>
      </w:tblPr>
      <w:tblGrid>
        <w:gridCol w:w="6664"/>
        <w:gridCol w:w="3333"/>
      </w:tblGrid>
      <w:tr w:rsidR="006E3E4E" w:rsidRPr="00530D81" w:rsidTr="00377398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6E3E4E" w:rsidRPr="00530D81" w:rsidRDefault="006E3E4E" w:rsidP="00377398">
            <w:pPr>
              <w:pStyle w:val="affb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0D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Председатель Собрания депутатов - глава</w:t>
            </w:r>
            <w:r w:rsidRPr="00530D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Верхнеобливского сельского поселения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E3E4E" w:rsidRPr="00530D81" w:rsidRDefault="006E3E4E" w:rsidP="00377398">
            <w:pPr>
              <w:pStyle w:val="affa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0D8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Ю.А.Шкобура</w:t>
            </w:r>
          </w:p>
        </w:tc>
      </w:tr>
    </w:tbl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</w:p>
    <w:p w:rsidR="006E3E4E" w:rsidRPr="00530D81" w:rsidRDefault="006E3E4E" w:rsidP="006E3E4E">
      <w:pPr>
        <w:ind w:firstLine="698"/>
        <w:jc w:val="right"/>
        <w:rPr>
          <w:rStyle w:val="aff9"/>
          <w:color w:val="000000" w:themeColor="text1"/>
          <w:sz w:val="16"/>
          <w:szCs w:val="16"/>
        </w:rPr>
      </w:pPr>
      <w:bookmarkStart w:id="5" w:name="sub_1000"/>
      <w:r w:rsidRPr="00530D81">
        <w:rPr>
          <w:rStyle w:val="aff9"/>
          <w:color w:val="000000" w:themeColor="text1"/>
          <w:sz w:val="16"/>
          <w:szCs w:val="16"/>
        </w:rPr>
        <w:br w:type="page"/>
      </w:r>
    </w:p>
    <w:p w:rsidR="006E3E4E" w:rsidRPr="00530D81" w:rsidRDefault="006E3E4E" w:rsidP="006E3E4E">
      <w:pPr>
        <w:ind w:firstLine="698"/>
        <w:jc w:val="right"/>
        <w:rPr>
          <w:color w:val="000000" w:themeColor="text1"/>
          <w:sz w:val="16"/>
          <w:szCs w:val="16"/>
        </w:rPr>
      </w:pPr>
      <w:r w:rsidRPr="00530D81">
        <w:rPr>
          <w:rStyle w:val="aff9"/>
          <w:color w:val="000000" w:themeColor="text1"/>
          <w:sz w:val="16"/>
          <w:szCs w:val="16"/>
        </w:rPr>
        <w:lastRenderedPageBreak/>
        <w:t>Приложение</w:t>
      </w:r>
    </w:p>
    <w:bookmarkEnd w:id="5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 xml:space="preserve">      </w:t>
      </w:r>
    </w:p>
    <w:p w:rsidR="006E3E4E" w:rsidRPr="00530D81" w:rsidRDefault="006E3E4E" w:rsidP="00CA292D">
      <w:pPr>
        <w:pStyle w:val="1"/>
        <w:spacing w:before="0" w:after="0"/>
        <w:jc w:val="center"/>
        <w:rPr>
          <w:rStyle w:val="aff8"/>
          <w:bCs w:val="0"/>
          <w:color w:val="000000" w:themeColor="text1"/>
          <w:sz w:val="16"/>
          <w:szCs w:val="16"/>
        </w:rPr>
      </w:pPr>
      <w:r w:rsidRPr="00530D81">
        <w:rPr>
          <w:rFonts w:ascii="Times New Roman" w:hAnsi="Times New Roman" w:cs="Times New Roman"/>
          <w:color w:val="000000" w:themeColor="text1"/>
          <w:sz w:val="16"/>
          <w:szCs w:val="16"/>
        </w:rPr>
        <w:t>Порядок</w:t>
      </w:r>
      <w:r w:rsidRPr="00530D81">
        <w:rPr>
          <w:rFonts w:ascii="Times New Roman" w:hAnsi="Times New Roman" w:cs="Times New Roman"/>
          <w:color w:val="000000" w:themeColor="text1"/>
          <w:sz w:val="16"/>
          <w:szCs w:val="16"/>
        </w:rPr>
        <w:br/>
        <w:t xml:space="preserve">определения размера арендной платы за использование земельных участков, находящихся в муниципальной собственности </w:t>
      </w:r>
      <w:bookmarkStart w:id="6" w:name="sub_2001"/>
      <w:r w:rsidRPr="00530D81">
        <w:rPr>
          <w:rStyle w:val="aff8"/>
          <w:bCs w:val="0"/>
          <w:color w:val="000000" w:themeColor="text1"/>
          <w:sz w:val="16"/>
          <w:szCs w:val="16"/>
        </w:rPr>
        <w:t>муниципального образования</w:t>
      </w:r>
    </w:p>
    <w:p w:rsidR="006E3E4E" w:rsidRPr="00530D81" w:rsidRDefault="006E3E4E" w:rsidP="00CA292D">
      <w:pPr>
        <w:pStyle w:val="1"/>
        <w:tabs>
          <w:tab w:val="left" w:pos="3179"/>
        </w:tabs>
        <w:spacing w:before="0" w:after="0"/>
        <w:jc w:val="center"/>
        <w:rPr>
          <w:rStyle w:val="aff8"/>
          <w:bCs w:val="0"/>
          <w:color w:val="000000" w:themeColor="text1"/>
          <w:sz w:val="16"/>
          <w:szCs w:val="16"/>
        </w:rPr>
      </w:pPr>
      <w:r w:rsidRPr="00530D81">
        <w:rPr>
          <w:rStyle w:val="aff8"/>
          <w:bCs w:val="0"/>
          <w:color w:val="000000" w:themeColor="text1"/>
          <w:sz w:val="16"/>
          <w:szCs w:val="16"/>
        </w:rPr>
        <w:t>«Верхнеобливское сельское поселение»</w:t>
      </w:r>
    </w:p>
    <w:p w:rsidR="006E3E4E" w:rsidRPr="00530D81" w:rsidRDefault="006E3E4E" w:rsidP="00CA292D">
      <w:pPr>
        <w:jc w:val="center"/>
        <w:rPr>
          <w:color w:val="000000" w:themeColor="text1"/>
          <w:sz w:val="16"/>
          <w:szCs w:val="16"/>
        </w:rPr>
      </w:pPr>
    </w:p>
    <w:p w:rsidR="006E3E4E" w:rsidRPr="00530D81" w:rsidRDefault="006E3E4E" w:rsidP="006E3E4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  <w:r w:rsidRPr="00530D81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       1. Размер арендной платы на год за использование земельных участков, находящихся в муниципальной собственности </w:t>
      </w:r>
      <w:r w:rsidRPr="00530D81">
        <w:rPr>
          <w:rStyle w:val="aff8"/>
          <w:b w:val="0"/>
          <w:bCs w:val="0"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, принимается равным размеру земельного налога за такие земельные участки, установленному в соответствии с </w:t>
      </w:r>
      <w:r w:rsidRPr="00530D81">
        <w:rPr>
          <w:rStyle w:val="aff8"/>
          <w:b w:val="0"/>
          <w:color w:val="000000" w:themeColor="text1"/>
          <w:sz w:val="16"/>
          <w:szCs w:val="16"/>
        </w:rPr>
        <w:t>Налоговым кодексом</w:t>
      </w:r>
      <w:r w:rsidRPr="00530D81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лиц, осуществляющих социально значимые виды деятельности, в соответствии с </w:t>
      </w:r>
      <w:r w:rsidRPr="00530D81">
        <w:rPr>
          <w:rStyle w:val="aff8"/>
          <w:b w:val="0"/>
          <w:color w:val="000000" w:themeColor="text1"/>
          <w:sz w:val="16"/>
          <w:szCs w:val="16"/>
        </w:rPr>
        <w:t>постановлением</w:t>
      </w:r>
      <w:r w:rsidRPr="00530D81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Правительства Российской Федерации от 16.07.2009 N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7" w:name="sub_2002"/>
      <w:bookmarkEnd w:id="6"/>
      <w:r w:rsidRPr="00530D81">
        <w:rPr>
          <w:color w:val="000000" w:themeColor="text1"/>
          <w:sz w:val="16"/>
          <w:szCs w:val="16"/>
        </w:rPr>
        <w:t xml:space="preserve">2. Арендная плата за земельные участки, предоставленные без проведения торгов в случаях, указанных в </w:t>
      </w:r>
      <w:r w:rsidRPr="00530D81">
        <w:rPr>
          <w:rStyle w:val="aff8"/>
          <w:color w:val="000000" w:themeColor="text1"/>
          <w:sz w:val="16"/>
          <w:szCs w:val="16"/>
        </w:rPr>
        <w:t>пункте 4 статьи 39.7</w:t>
      </w:r>
      <w:r w:rsidRPr="00530D81">
        <w:rPr>
          <w:color w:val="000000" w:themeColor="text1"/>
          <w:sz w:val="16"/>
          <w:szCs w:val="16"/>
        </w:rPr>
        <w:t xml:space="preserve"> Земельного кодекса Российской Федерации, рассчитывается в размере:</w:t>
      </w:r>
    </w:p>
    <w:bookmarkEnd w:id="7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1,5 процента кадастровой стоимости земельного участка,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 рубля за кв. метр;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1,5 процента кадастровой стоимости земельного участка, предоставленного (занятого)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1,0 процента кадастровой стоимости земельного участка, предоставленного (занятого)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1,4 процента кадастровой стоимости земельного участка предоставленного (занятого) для размещения линий связи, в том числе линейно-кабельных сооружений;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1,6 процента кадастровой стоимости земельного участка, предоставленного (занятого) для размещения тепловых станций, обслуживающих их сооружений и объектов, но не более 5,40 рубля за кв. метр;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8" w:name="sub_228"/>
      <w:r w:rsidRPr="00530D81">
        <w:rPr>
          <w:color w:val="000000" w:themeColor="text1"/>
          <w:sz w:val="16"/>
          <w:szCs w:val="16"/>
        </w:rPr>
        <w:t>2,0 процента кадастровой стоимости земельного участка, предоставленного для осуществления пользования недрами;</w:t>
      </w:r>
    </w:p>
    <w:bookmarkEnd w:id="8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0,65 рубля за кв. метр -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2,1 рубля за кв. метр - в отношении земельных участков, которые предоставлены (заняты) для размещения аэродромов, пассажиропоток которых составляет 5 млн. и более человек в год;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4,2 рубля за кв. метр - в отношении земельных участков, которые предоставлены (заняты) для размещения аэропортов, пассажиропоток которых составляет 5 млн. и более человек в год;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0,10 рубля за кв. метр - в отношении земельных участков, которые предоставлены (заняты) для размещения аэродромов, пассажиропоток которых составляет 1 млн. и более человек в год;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2,1 рубля за кв. метр - в отношении земельных участков, которые предоставлены (заняты) для размещения аэропортов, пассажиропоток которых составляет 1 млн. и более человек в год;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0,05 рубля за кв. метр - в отношении земельных участков, которые предоставлены (заняты) для размещения аэропортов и аэродромов, пассажиропоток которых составляет менее 1 млн. человек в год;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0,01 процента кадастровой стоимости земельного участка, предоставленного (занятого) для размещения линий метрополитена;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9" w:name="sub_201512"/>
      <w:r w:rsidRPr="00530D81">
        <w:rPr>
          <w:color w:val="000000" w:themeColor="text1"/>
          <w:sz w:val="16"/>
          <w:szCs w:val="16"/>
        </w:rPr>
        <w:t>52,99 рубля за га - в отношении земельных участков, которые предоставлены открытому акционерному обществу «Российские железные дороги» для размещения объектов инфраструктуры железнодорожного транспорта общего пользования;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10" w:name="sub_201513"/>
      <w:bookmarkEnd w:id="9"/>
      <w:r w:rsidRPr="00530D81">
        <w:rPr>
          <w:color w:val="000000" w:themeColor="text1"/>
          <w:sz w:val="16"/>
          <w:szCs w:val="16"/>
        </w:rPr>
        <w:t>0,01 процента кадастровой стоимости земельного участка, предоставленного Государственной компании «Российские автомобильные дороги» для осуществления деятельности в границах полос отвода и придорожных полос автомобильных дорог;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11" w:name="sub_201516"/>
      <w:bookmarkEnd w:id="10"/>
      <w:r w:rsidRPr="00530D81">
        <w:rPr>
          <w:color w:val="000000" w:themeColor="text1"/>
          <w:sz w:val="16"/>
          <w:szCs w:val="16"/>
        </w:rPr>
        <w:t>размещения нефтепроводов, нефтепродуктопроводов, их конструктивных элементов и сооружений, являющихся неотъемлемой технологической частью указанных объектов, - 2,79 рубля за кв. м.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12" w:name="sub_2003"/>
      <w:bookmarkEnd w:id="11"/>
      <w:r w:rsidRPr="00530D81">
        <w:rPr>
          <w:color w:val="000000" w:themeColor="text1"/>
          <w:sz w:val="16"/>
          <w:szCs w:val="16"/>
        </w:rPr>
        <w:t xml:space="preserve">3. Арендная плата за земельный участок в случаях, предусмотренных </w:t>
      </w:r>
      <w:r w:rsidRPr="00530D81">
        <w:rPr>
          <w:rStyle w:val="aff8"/>
          <w:color w:val="000000" w:themeColor="text1"/>
          <w:sz w:val="16"/>
          <w:szCs w:val="16"/>
        </w:rPr>
        <w:t>пунктом 5 статьи 39.7</w:t>
      </w:r>
      <w:r w:rsidRPr="00530D81">
        <w:rPr>
          <w:color w:val="000000" w:themeColor="text1"/>
          <w:sz w:val="16"/>
          <w:szCs w:val="16"/>
        </w:rPr>
        <w:t xml:space="preserve"> 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13" w:name="sub_232"/>
      <w:bookmarkEnd w:id="12"/>
      <w:r w:rsidRPr="00530D81">
        <w:rPr>
          <w:color w:val="000000" w:themeColor="text1"/>
          <w:sz w:val="16"/>
          <w:szCs w:val="16"/>
        </w:rPr>
        <w:t xml:space="preserve">с лицом, которое в соответствии с </w:t>
      </w:r>
      <w:r w:rsidRPr="00530D81">
        <w:rPr>
          <w:rStyle w:val="aff8"/>
          <w:color w:val="000000" w:themeColor="text1"/>
          <w:sz w:val="16"/>
          <w:szCs w:val="16"/>
        </w:rPr>
        <w:t>Земельным кодексом</w:t>
      </w:r>
      <w:r w:rsidRPr="00530D81">
        <w:rPr>
          <w:color w:val="000000" w:themeColor="text1"/>
          <w:sz w:val="16"/>
          <w:szCs w:val="16"/>
        </w:rPr>
        <w:t xml:space="preserve">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муниципальных нужд либо ограничен в обороте;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14" w:name="sub_233"/>
      <w:bookmarkEnd w:id="13"/>
      <w:r w:rsidRPr="00530D81">
        <w:rPr>
          <w:color w:val="000000" w:themeColor="text1"/>
          <w:sz w:val="16"/>
          <w:szCs w:val="16"/>
        </w:rPr>
        <w:t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bookmarkEnd w:id="14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областным законом, с некоммерческой организацией, созданной муниципальным образованием «Верхнеобливское  сельское поселение»,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с лицами, которым находящиеся на неделимом земельном участке здания, строения, сооружения, помещения в них принадлежат на праве оперативного управления;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15" w:name="sub_2004"/>
      <w:r w:rsidRPr="00530D81">
        <w:rPr>
          <w:color w:val="000000" w:themeColor="text1"/>
          <w:sz w:val="16"/>
          <w:szCs w:val="16"/>
        </w:rPr>
        <w:t xml:space="preserve">4. Размер арендной платы в случае предоставления в аренду без проведения торгов в соответствии с </w:t>
      </w:r>
      <w:r w:rsidRPr="00530D81">
        <w:rPr>
          <w:rStyle w:val="aff8"/>
          <w:color w:val="000000" w:themeColor="text1"/>
          <w:sz w:val="16"/>
          <w:szCs w:val="16"/>
        </w:rPr>
        <w:t>подпунктом 3 пункта 2 статьи 39.6</w:t>
      </w:r>
      <w:r w:rsidRPr="00530D81">
        <w:rPr>
          <w:color w:val="000000" w:themeColor="text1"/>
          <w:sz w:val="16"/>
          <w:szCs w:val="16"/>
        </w:rPr>
        <w:t xml:space="preserve">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порядке, установленном постановлением Правительства Ростовской области.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16" w:name="sub_2005"/>
      <w:bookmarkEnd w:id="15"/>
      <w:r w:rsidRPr="00530D81">
        <w:rPr>
          <w:color w:val="000000" w:themeColor="text1"/>
          <w:sz w:val="16"/>
          <w:szCs w:val="16"/>
        </w:rPr>
        <w:t xml:space="preserve">5. В случае переоформления юридическими лицами права постоянного (бессрочного) пользования земельными участками, находящимися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 сельское поселение»</w:t>
      </w:r>
      <w:r w:rsidRPr="00530D81">
        <w:rPr>
          <w:color w:val="000000" w:themeColor="text1"/>
          <w:sz w:val="16"/>
          <w:szCs w:val="16"/>
        </w:rPr>
        <w:t>, на право аренды размер арендной платы в отношении таких земельных участков устанавливается:</w:t>
      </w:r>
    </w:p>
    <w:bookmarkEnd w:id="16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0,3 процента кадастровой стоимости земельного участка из состава земель сельскохозяйственного назначения;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1,5 процента кадастровой стоимости земельных участков, изъятых из оборота или ограниченных в обороте;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lastRenderedPageBreak/>
        <w:t>2 процента кадастровой стоимости иных земельных участков.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6.1. Размер ежегодной арендной платы за земельный участок, предоставленный без проведения торгов в соответствии с пунктом 5.2 статьи 10 Федерального закона от 24.07.2002 N 101-ФЗ «Об обороте земель сельскохозяйственного назначения», устанавливается равным одному рублю за 1 гектар в год.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17" w:name="sub_2006"/>
      <w:r w:rsidRPr="00530D81">
        <w:rPr>
          <w:color w:val="000000" w:themeColor="text1"/>
          <w:sz w:val="16"/>
          <w:szCs w:val="16"/>
        </w:rPr>
        <w:t xml:space="preserve">6. Размер ежегодной арендной платы за земельный участок, предоставленный без проведения торгов в соответствии с </w:t>
      </w:r>
      <w:r w:rsidRPr="00530D81">
        <w:rPr>
          <w:rStyle w:val="aff8"/>
          <w:color w:val="000000" w:themeColor="text1"/>
          <w:sz w:val="16"/>
          <w:szCs w:val="16"/>
        </w:rPr>
        <w:t>подпунктом 31 пункта 2 статьи 39.6</w:t>
      </w:r>
      <w:r w:rsidRPr="00530D81">
        <w:rPr>
          <w:color w:val="000000" w:themeColor="text1"/>
          <w:sz w:val="16"/>
          <w:szCs w:val="16"/>
        </w:rPr>
        <w:t xml:space="preserve"> Земельного кодекса Российской Федерации, предназначенный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участка, определяется в размере 2 процентов кадастровой стоимости земельного участка.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18" w:name="sub_2007"/>
      <w:bookmarkEnd w:id="17"/>
      <w:r w:rsidRPr="00530D81">
        <w:rPr>
          <w:color w:val="000000" w:themeColor="text1"/>
          <w:sz w:val="16"/>
          <w:szCs w:val="16"/>
        </w:rPr>
        <w:t xml:space="preserve">7. Размер ежегодной арендной платы за земельный участок при заключении нового договора аренды земельного участка без проведения торгов в случаях, предусмотренных </w:t>
      </w:r>
      <w:r w:rsidRPr="00530D81">
        <w:rPr>
          <w:rStyle w:val="aff8"/>
          <w:color w:val="000000" w:themeColor="text1"/>
          <w:sz w:val="16"/>
          <w:szCs w:val="16"/>
        </w:rPr>
        <w:t>пунктами 3</w:t>
      </w:r>
      <w:r w:rsidRPr="00530D81">
        <w:rPr>
          <w:color w:val="000000" w:themeColor="text1"/>
          <w:sz w:val="16"/>
          <w:szCs w:val="16"/>
        </w:rPr>
        <w:t xml:space="preserve"> и </w:t>
      </w:r>
      <w:r w:rsidRPr="00530D81">
        <w:rPr>
          <w:rStyle w:val="aff8"/>
          <w:color w:val="000000" w:themeColor="text1"/>
          <w:sz w:val="16"/>
          <w:szCs w:val="16"/>
        </w:rPr>
        <w:t>4 статьи 39.6</w:t>
      </w:r>
      <w:r w:rsidRPr="00530D81">
        <w:rPr>
          <w:color w:val="000000" w:themeColor="text1"/>
          <w:sz w:val="16"/>
          <w:szCs w:val="16"/>
        </w:rPr>
        <w:t xml:space="preserve"> Земельного кодекса Российской Федерации, определяется в размере 2 процентов кадастровой стоимости земельного участка, за исключением случаев, установленных настоящим Порядком.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19" w:name="sub_20071"/>
      <w:bookmarkEnd w:id="18"/>
      <w:r w:rsidRPr="00530D81">
        <w:rPr>
          <w:color w:val="000000" w:themeColor="text1"/>
          <w:sz w:val="16"/>
          <w:szCs w:val="16"/>
        </w:rPr>
        <w:t>7.1. 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в процентах от кадастровой стоимости земельного участка в соответствии со ставками арендной платы, установленными настоящим Порядком.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20" w:name="sub_201521"/>
      <w:bookmarkEnd w:id="19"/>
      <w:r w:rsidRPr="00530D81">
        <w:rPr>
          <w:color w:val="000000" w:themeColor="text1"/>
          <w:sz w:val="16"/>
          <w:szCs w:val="16"/>
        </w:rPr>
        <w:t xml:space="preserve">7.2. Размер арендной платы определяется в процентах от кадастровой стоимости земельного участка в размере земельного налога, рассчитанного в отношении такого земельного участка, при заключении договора аренды земельного участка с юридическим лицом, созданным муниципальным образованием -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color w:val="000000" w:themeColor="text1"/>
          <w:sz w:val="16"/>
          <w:szCs w:val="16"/>
        </w:rPr>
        <w:t>, и обеспечивающим реализацию решения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юридическому лицу.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21" w:name="sub_201522"/>
      <w:bookmarkEnd w:id="20"/>
      <w:r w:rsidRPr="00530D81">
        <w:rPr>
          <w:color w:val="000000" w:themeColor="text1"/>
          <w:sz w:val="16"/>
          <w:szCs w:val="16"/>
        </w:rPr>
        <w:t xml:space="preserve">7.3. В случае предоставления земельного участка, образованного в границах территории (за исключением территории жилой застройки), лицу, с которым заключен договор о комплексном развитии территории (за исключением территории жилой застройки) в соответствии с </w:t>
      </w:r>
      <w:r w:rsidRPr="00530D81">
        <w:rPr>
          <w:rStyle w:val="aff8"/>
          <w:color w:val="000000" w:themeColor="text1"/>
          <w:sz w:val="16"/>
          <w:szCs w:val="16"/>
        </w:rPr>
        <w:t>Градостроительным кодексом</w:t>
      </w:r>
      <w:r w:rsidRPr="00530D81">
        <w:rPr>
          <w:color w:val="000000" w:themeColor="text1"/>
          <w:sz w:val="16"/>
          <w:szCs w:val="16"/>
        </w:rPr>
        <w:t xml:space="preserve"> Российской Федерации, либо юридическому лицу, созданному муниципальным образованием -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color w:val="000000" w:themeColor="text1"/>
          <w:sz w:val="16"/>
          <w:szCs w:val="16"/>
        </w:rPr>
        <w:t xml:space="preserve">, и обеспечивающему в соответствии с </w:t>
      </w:r>
      <w:r w:rsidRPr="00530D81">
        <w:rPr>
          <w:rStyle w:val="aff8"/>
          <w:color w:val="000000" w:themeColor="text1"/>
          <w:sz w:val="16"/>
          <w:szCs w:val="16"/>
        </w:rPr>
        <w:t>Градостроительным кодексом</w:t>
      </w:r>
      <w:r w:rsidRPr="00530D81">
        <w:rPr>
          <w:color w:val="000000" w:themeColor="text1"/>
          <w:sz w:val="16"/>
          <w:szCs w:val="16"/>
        </w:rPr>
        <w:t xml:space="preserve"> Российской Федерации реализацию решения о комплексном развитии территории (за исключением территории жилой застройки), размер арендной платы определяется в процентах от кадастровой стоимости земельного участка и устанавливается в размере:</w:t>
      </w:r>
    </w:p>
    <w:bookmarkEnd w:id="21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0,5 процента - в отношении земельного участка, предоставленного для строительства объектов в области образования, культуры, здравоохранения;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0,6 процента - в течение трехлетнего срока строительства и 1,2 процента в течение периода, превышающего трехлетний срок строительства, в отношении земельного участка, предоставленного для строительства многоквартирных жилых домов;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 xml:space="preserve">1,5 процента - в отношении земельного участка, предоставленного для строительства иных объектов, за исключением размещения объектов, указанных в </w:t>
      </w:r>
      <w:r w:rsidRPr="00530D81">
        <w:rPr>
          <w:rStyle w:val="aff8"/>
          <w:color w:val="000000" w:themeColor="text1"/>
          <w:sz w:val="16"/>
          <w:szCs w:val="16"/>
        </w:rPr>
        <w:t>пункте 2</w:t>
      </w:r>
      <w:r w:rsidRPr="00530D81">
        <w:rPr>
          <w:color w:val="000000" w:themeColor="text1"/>
          <w:sz w:val="16"/>
          <w:szCs w:val="16"/>
        </w:rPr>
        <w:t xml:space="preserve"> настоящего Порядка.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При этом после ввода в эксплуатацию объектов, построенных в ходе комплексного развития территории, размер арендной платы за земельный участок определяется в соответствии со ставками арендной платы, установленными настоящим Порядком.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22" w:name="sub_2008"/>
      <w:r w:rsidRPr="00530D81">
        <w:rPr>
          <w:color w:val="000000" w:themeColor="text1"/>
          <w:sz w:val="16"/>
          <w:szCs w:val="16"/>
        </w:rPr>
        <w:t>8. В случае предоставления земельного участка в аренду без проведения торгов для целей,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23" w:name="sub_2081"/>
      <w:bookmarkEnd w:id="22"/>
      <w:r w:rsidRPr="00530D81">
        <w:rPr>
          <w:color w:val="000000" w:themeColor="text1"/>
          <w:sz w:val="16"/>
          <w:szCs w:val="16"/>
        </w:rPr>
        <w:t>а) 0,01 процента в отношении:</w:t>
      </w:r>
    </w:p>
    <w:bookmarkEnd w:id="23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 xml:space="preserve">земельного участка, предоставленного физическому или юридическому лицу, имеющему право на освобождение от уплаты земельного налога в соответствии с </w:t>
      </w:r>
      <w:r w:rsidRPr="00530D81">
        <w:rPr>
          <w:rStyle w:val="aff8"/>
          <w:color w:val="000000" w:themeColor="text1"/>
          <w:sz w:val="16"/>
          <w:szCs w:val="16"/>
        </w:rPr>
        <w:t>законодательством</w:t>
      </w:r>
      <w:r w:rsidRPr="00530D81">
        <w:rPr>
          <w:color w:val="000000" w:themeColor="text1"/>
          <w:sz w:val="16"/>
          <w:szCs w:val="16"/>
        </w:rPr>
        <w:t xml:space="preserve"> о налогах и сборах;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24" w:name="sub_2082"/>
      <w:r w:rsidRPr="00530D81">
        <w:rPr>
          <w:color w:val="000000" w:themeColor="text1"/>
          <w:sz w:val="16"/>
          <w:szCs w:val="16"/>
        </w:rPr>
        <w:t>б) 0,3 процента в отношении земельного участка, занятого жилищным фондом;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25" w:name="sub_2083"/>
      <w:bookmarkEnd w:id="24"/>
      <w:r w:rsidRPr="00530D81">
        <w:rPr>
          <w:color w:val="000000" w:themeColor="text1"/>
          <w:sz w:val="16"/>
          <w:szCs w:val="16"/>
        </w:rPr>
        <w:t>в) 0,5 процента в отношении земельного участка, предоставленного (занятого) для размещения объектов спорта;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26" w:name="sub_2084"/>
      <w:bookmarkEnd w:id="25"/>
      <w:r w:rsidRPr="00530D81">
        <w:rPr>
          <w:color w:val="000000" w:themeColor="text1"/>
          <w:sz w:val="16"/>
          <w:szCs w:val="16"/>
        </w:rPr>
        <w:t>г) 3,5 процента в отношении земельного участка, предоставленного (занятого) для размещения объектов, непосредственно используемых для захоронения твердых бытовых отходов, в том числе полигонов;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27" w:name="sub_2085"/>
      <w:bookmarkEnd w:id="26"/>
      <w:r w:rsidRPr="00530D81">
        <w:rPr>
          <w:color w:val="000000" w:themeColor="text1"/>
          <w:sz w:val="16"/>
          <w:szCs w:val="16"/>
        </w:rPr>
        <w:t>д) 2,0 процента в отношении земельного участка, предоставленного (занятого) для размещения объектов, утилизирующих твердые бытовые отходы методом сжигания;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28" w:name="sub_2086"/>
      <w:bookmarkEnd w:id="27"/>
      <w:r w:rsidRPr="00530D81">
        <w:rPr>
          <w:color w:val="000000" w:themeColor="text1"/>
          <w:sz w:val="16"/>
          <w:szCs w:val="16"/>
        </w:rPr>
        <w:t>е) 0,3 процента в отношении земельного участка, предоставленного (занятого) для размещения объектов, утилизирующих твердые бытовые отходы методом их сортировки и переработки;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29" w:name="sub_2087"/>
      <w:bookmarkEnd w:id="28"/>
      <w:r w:rsidRPr="00530D81">
        <w:rPr>
          <w:color w:val="000000" w:themeColor="text1"/>
          <w:sz w:val="16"/>
          <w:szCs w:val="16"/>
        </w:rPr>
        <w:t>ж) 0,3 процента в отношении земельного участка, предоставленного (занятого) для размещения объектов, предназначенных для перегрузки отходов, в том числе мусороперегрузочных станций.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30" w:name="sub_281"/>
      <w:bookmarkEnd w:id="29"/>
      <w:r w:rsidRPr="00530D81">
        <w:rPr>
          <w:color w:val="000000" w:themeColor="text1"/>
          <w:sz w:val="16"/>
          <w:szCs w:val="16"/>
        </w:rPr>
        <w:t xml:space="preserve">8.1. В случае,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</w:t>
      </w:r>
      <w:r w:rsidRPr="00530D81">
        <w:rPr>
          <w:rStyle w:val="aff8"/>
          <w:color w:val="000000" w:themeColor="text1"/>
          <w:sz w:val="16"/>
          <w:szCs w:val="16"/>
        </w:rPr>
        <w:t>пунктом 2</w:t>
      </w:r>
      <w:r w:rsidRPr="00530D81">
        <w:rPr>
          <w:color w:val="000000" w:themeColor="text1"/>
          <w:sz w:val="16"/>
          <w:szCs w:val="16"/>
        </w:rPr>
        <w:t xml:space="preserve"> и </w:t>
      </w:r>
      <w:r w:rsidRPr="00530D81">
        <w:rPr>
          <w:rStyle w:val="aff8"/>
          <w:color w:val="000000" w:themeColor="text1"/>
          <w:sz w:val="16"/>
          <w:szCs w:val="16"/>
        </w:rPr>
        <w:t>подпунктами «а» - «ж» пункта 8</w:t>
      </w:r>
      <w:r w:rsidRPr="00530D81">
        <w:rPr>
          <w:color w:val="000000" w:themeColor="text1"/>
          <w:sz w:val="16"/>
          <w:szCs w:val="16"/>
        </w:rPr>
        <w:t xml:space="preserve"> настоящего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bookmarkEnd w:id="30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 xml:space="preserve">В случае предоставления земельного участка без проведения торгов арендная плата в отношении земельного участка в случаях, не указанных в </w:t>
      </w:r>
      <w:r w:rsidRPr="00530D81">
        <w:rPr>
          <w:rStyle w:val="aff8"/>
          <w:color w:val="000000" w:themeColor="text1"/>
          <w:sz w:val="16"/>
          <w:szCs w:val="16"/>
        </w:rPr>
        <w:t>пункте 2</w:t>
      </w:r>
      <w:r w:rsidRPr="00530D81">
        <w:rPr>
          <w:color w:val="000000" w:themeColor="text1"/>
          <w:sz w:val="16"/>
          <w:szCs w:val="16"/>
        </w:rPr>
        <w:t xml:space="preserve"> и </w:t>
      </w:r>
      <w:r w:rsidRPr="00530D81">
        <w:rPr>
          <w:rStyle w:val="aff8"/>
          <w:color w:val="000000" w:themeColor="text1"/>
          <w:sz w:val="16"/>
          <w:szCs w:val="16"/>
        </w:rPr>
        <w:t>подпунктах «а» - «ж» пункта 8</w:t>
      </w:r>
      <w:r w:rsidRPr="00530D81">
        <w:rPr>
          <w:color w:val="000000" w:themeColor="text1"/>
          <w:sz w:val="16"/>
          <w:szCs w:val="16"/>
        </w:rPr>
        <w:t xml:space="preserve"> настоящего Порядка,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определяется в размере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31" w:name="sub_2009"/>
      <w:r w:rsidRPr="00530D81">
        <w:rPr>
          <w:color w:val="000000" w:themeColor="text1"/>
          <w:sz w:val="16"/>
          <w:szCs w:val="16"/>
        </w:rPr>
        <w:t xml:space="preserve">9. Арендная плата за земельные участки, находящиеся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 сельское поселение»</w:t>
      </w:r>
      <w:r w:rsidRPr="00530D81">
        <w:rPr>
          <w:color w:val="000000" w:themeColor="text1"/>
          <w:sz w:val="16"/>
          <w:szCs w:val="16"/>
        </w:rPr>
        <w:t xml:space="preserve">, в соответствии с </w:t>
      </w:r>
      <w:r w:rsidRPr="00530D81">
        <w:rPr>
          <w:rStyle w:val="aff8"/>
          <w:color w:val="000000" w:themeColor="text1"/>
          <w:sz w:val="16"/>
          <w:szCs w:val="16"/>
        </w:rPr>
        <w:t>частью 3 статьи 33</w:t>
      </w:r>
      <w:r w:rsidRPr="00530D81">
        <w:rPr>
          <w:color w:val="000000" w:themeColor="text1"/>
          <w:sz w:val="16"/>
          <w:szCs w:val="16"/>
        </w:rPr>
        <w:t xml:space="preserve"> Федерального закона от 07.06.2013 N 108-ФЗ «О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Федерации», устанавливается: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32" w:name="sub_2091"/>
      <w:bookmarkEnd w:id="31"/>
      <w:r w:rsidRPr="00530D81">
        <w:rPr>
          <w:color w:val="000000" w:themeColor="text1"/>
          <w:sz w:val="16"/>
          <w:szCs w:val="16"/>
        </w:rPr>
        <w:t>а) в отношении земельных участков, предназначенных для размещения объектов инфраструктуры, которые предназначены для подготовки и проведения в Российской Федерации чемпионата мира по футболу FIFA 2018 года, Кубка конфедераций FIFA 2017 года и финансирование строительства которых предусмотрено полностью за счет средств юридических лиц, и предоставленных таким лицам, в размере:</w:t>
      </w:r>
    </w:p>
    <w:bookmarkEnd w:id="32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0,5 процента кадастровой стоимости земельного участка, предоставленного (занятого) для размещения объектов спорта;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2,1 рубля за кв. метр - в отношении земельных участков, которые предоставлены (заняты) для размещения аэродромов, пассажиропоток которых составляет 5 млн. и более человек в год;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4,2 рубля за кв. метр - в отношении земельных участков, которые предоставлены (заняты) для размещения аэропортов, пассажиропоток которых составляет 5 млн. и более человек в год;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0,10 рубля за кв. метр - в отношении земельных участков, которые предоставлены (заняты) для размещения аэродромов, пассажиропоток которых составляет 1 млн. и более человек в год;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2,1 рубля за кв. метр - в отношении земельных участков, которые предоставлены (заняты) для размещения аэропортов, пассажиропоток которых составляет 1 млн. и более человек в год;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lastRenderedPageBreak/>
        <w:t>0,05 рубля за кв. метр - в отношении земельных участков, которые предоставлены (заняты) для размещения аэропортов и аэродромов, пассажиропоток которых составляет менее 1 млн. человек в год;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водоснабжения, водоотведения;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1,5 процента кадастровой стоимости земельного участка, предоставленного (занятого) для размещения объектов электроэнергетики (за исключением генерирующих мощностей) либо занятых такими объектами, но не более 9,27 рубля за кв. метр;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33" w:name="sub_2092"/>
      <w:r w:rsidRPr="00530D81">
        <w:rPr>
          <w:color w:val="000000" w:themeColor="text1"/>
          <w:sz w:val="16"/>
          <w:szCs w:val="16"/>
        </w:rPr>
        <w:t>б) 2,0 процента кадастровой стоимости земельного участка, предоставленного                        для размещения гостиниц категорий «четыре звезды» и «пять звезд»;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34" w:name="sub_2093"/>
      <w:bookmarkEnd w:id="33"/>
      <w:r w:rsidRPr="00530D81">
        <w:rPr>
          <w:color w:val="000000" w:themeColor="text1"/>
          <w:sz w:val="16"/>
          <w:szCs w:val="16"/>
        </w:rPr>
        <w:t>в) 1,0 процента кадастровой стоимости земельного участка, предоставленного для размещения гостиниц иных категорий.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35" w:name="sub_201524"/>
      <w:bookmarkEnd w:id="34"/>
      <w:r w:rsidRPr="00530D81">
        <w:rPr>
          <w:color w:val="000000" w:themeColor="text1"/>
          <w:sz w:val="16"/>
          <w:szCs w:val="16"/>
        </w:rPr>
        <w:t xml:space="preserve">9.1. 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</w:t>
      </w:r>
      <w:r w:rsidRPr="00530D81">
        <w:rPr>
          <w:rStyle w:val="aff8"/>
          <w:color w:val="000000" w:themeColor="text1"/>
          <w:sz w:val="16"/>
          <w:szCs w:val="16"/>
        </w:rPr>
        <w:t>Федеральным законом</w:t>
      </w:r>
      <w:r w:rsidRPr="00530D81">
        <w:rPr>
          <w:color w:val="000000" w:themeColor="text1"/>
          <w:sz w:val="16"/>
          <w:szCs w:val="16"/>
        </w:rPr>
        <w:t xml:space="preserve"> от 21.12.2001 N 78-ФЗ 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9.2. 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Федеральным законом от 12.01.1995 N 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9.3. 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36" w:name="sub_2010"/>
      <w:bookmarkEnd w:id="35"/>
      <w:r w:rsidRPr="00530D81">
        <w:rPr>
          <w:color w:val="000000" w:themeColor="text1"/>
          <w:sz w:val="16"/>
          <w:szCs w:val="16"/>
        </w:rPr>
        <w:t xml:space="preserve">10. В случае, если право на заключение договора аренды земельного участка, находящегося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color w:val="000000" w:themeColor="text1"/>
          <w:sz w:val="16"/>
          <w:szCs w:val="16"/>
        </w:rPr>
        <w:t>, 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</w:t>
      </w:r>
    </w:p>
    <w:bookmarkEnd w:id="36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 xml:space="preserve">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</w:t>
      </w:r>
      <w:r w:rsidRPr="00530D81">
        <w:rPr>
          <w:rStyle w:val="aff8"/>
          <w:color w:val="000000" w:themeColor="text1"/>
          <w:sz w:val="16"/>
          <w:szCs w:val="16"/>
        </w:rPr>
        <w:t>Федеральным законом</w:t>
      </w:r>
      <w:r w:rsidRPr="00530D81">
        <w:rPr>
          <w:color w:val="000000" w:themeColor="text1"/>
          <w:sz w:val="16"/>
          <w:szCs w:val="16"/>
        </w:rPr>
        <w:t xml:space="preserve"> «Об оценочной деятельности в Российской Федерации».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37" w:name="sub_2011"/>
      <w:r w:rsidRPr="00530D81">
        <w:rPr>
          <w:color w:val="000000" w:themeColor="text1"/>
          <w:sz w:val="16"/>
          <w:szCs w:val="16"/>
        </w:rPr>
        <w:t xml:space="preserve">11. Размер ежегодной арендной платы за земельные участки в случаях, не указанных в </w:t>
      </w:r>
      <w:r w:rsidRPr="00530D81">
        <w:rPr>
          <w:rStyle w:val="aff8"/>
          <w:color w:val="000000" w:themeColor="text1"/>
          <w:sz w:val="16"/>
          <w:szCs w:val="16"/>
        </w:rPr>
        <w:t>пунктах 1 – 9.2</w:t>
      </w:r>
      <w:r w:rsidRPr="00530D81">
        <w:rPr>
          <w:color w:val="000000" w:themeColor="text1"/>
          <w:sz w:val="16"/>
          <w:szCs w:val="16"/>
        </w:rPr>
        <w:t xml:space="preserve"> настоящего Порядка, определяется в размере 2 процентов кадастровой стоимости земельного участка.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38" w:name="sub_2012"/>
      <w:bookmarkEnd w:id="37"/>
      <w:r w:rsidRPr="00530D81">
        <w:rPr>
          <w:color w:val="000000" w:themeColor="text1"/>
          <w:sz w:val="16"/>
          <w:szCs w:val="16"/>
        </w:rPr>
        <w:t xml:space="preserve">12. Размер арендной платы за использование земельного участка, находящегося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color w:val="000000" w:themeColor="text1"/>
          <w:sz w:val="16"/>
          <w:szCs w:val="16"/>
        </w:rPr>
        <w:t xml:space="preserve">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 равным 2-кратной налоговой ставке земельного налога на соответствующий земельный участок, находящийся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color w:val="000000" w:themeColor="text1"/>
          <w:sz w:val="16"/>
          <w:szCs w:val="16"/>
        </w:rPr>
        <w:t xml:space="preserve">, если иное не установлено </w:t>
      </w:r>
      <w:r w:rsidRPr="00530D81">
        <w:rPr>
          <w:rStyle w:val="aff8"/>
          <w:color w:val="000000" w:themeColor="text1"/>
          <w:sz w:val="16"/>
          <w:szCs w:val="16"/>
        </w:rPr>
        <w:t>земельным законодательством</w:t>
      </w:r>
      <w:r w:rsidRPr="00530D81">
        <w:rPr>
          <w:color w:val="000000" w:themeColor="text1"/>
          <w:sz w:val="16"/>
          <w:szCs w:val="16"/>
        </w:rPr>
        <w:t xml:space="preserve"> Российской Федерации.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39" w:name="sub_2013"/>
      <w:bookmarkEnd w:id="38"/>
      <w:r w:rsidRPr="00530D81">
        <w:rPr>
          <w:color w:val="000000" w:themeColor="text1"/>
          <w:sz w:val="16"/>
          <w:szCs w:val="16"/>
        </w:rPr>
        <w:t xml:space="preserve">13. Размер арендной платы в процентах от кадастровой стоимости земельного участка, находящегося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color w:val="000000" w:themeColor="text1"/>
          <w:sz w:val="16"/>
          <w:szCs w:val="16"/>
        </w:rPr>
        <w:t xml:space="preserve">, определяемый в соответствии в соответствии с </w:t>
      </w:r>
      <w:r w:rsidRPr="00530D81">
        <w:rPr>
          <w:rStyle w:val="aff8"/>
          <w:color w:val="000000" w:themeColor="text1"/>
          <w:sz w:val="16"/>
          <w:szCs w:val="16"/>
        </w:rPr>
        <w:t>пунктами 1</w:t>
      </w:r>
      <w:r w:rsidRPr="00530D81">
        <w:rPr>
          <w:color w:val="000000" w:themeColor="text1"/>
          <w:sz w:val="16"/>
          <w:szCs w:val="16"/>
        </w:rPr>
        <w:t xml:space="preserve">, </w:t>
      </w:r>
      <w:r w:rsidRPr="00530D81">
        <w:rPr>
          <w:rStyle w:val="aff8"/>
          <w:color w:val="000000" w:themeColor="text1"/>
          <w:sz w:val="16"/>
          <w:szCs w:val="16"/>
        </w:rPr>
        <w:t>6</w:t>
      </w:r>
      <w:r w:rsidRPr="00530D81">
        <w:rPr>
          <w:color w:val="000000" w:themeColor="text1"/>
          <w:sz w:val="16"/>
          <w:szCs w:val="16"/>
        </w:rPr>
        <w:t xml:space="preserve">, </w:t>
      </w:r>
      <w:r w:rsidRPr="00530D81">
        <w:rPr>
          <w:rStyle w:val="aff8"/>
          <w:color w:val="000000" w:themeColor="text1"/>
          <w:sz w:val="16"/>
          <w:szCs w:val="16"/>
        </w:rPr>
        <w:t>7</w:t>
      </w:r>
      <w:r w:rsidRPr="00530D81">
        <w:rPr>
          <w:color w:val="000000" w:themeColor="text1"/>
          <w:sz w:val="16"/>
          <w:szCs w:val="16"/>
        </w:rPr>
        <w:t xml:space="preserve">, </w:t>
      </w:r>
      <w:r w:rsidRPr="00530D81">
        <w:rPr>
          <w:rStyle w:val="aff8"/>
          <w:color w:val="000000" w:themeColor="text1"/>
          <w:sz w:val="16"/>
          <w:szCs w:val="16"/>
        </w:rPr>
        <w:t>7.1</w:t>
      </w:r>
      <w:r w:rsidRPr="00530D81">
        <w:rPr>
          <w:color w:val="000000" w:themeColor="text1"/>
          <w:sz w:val="16"/>
          <w:szCs w:val="16"/>
        </w:rPr>
        <w:t xml:space="preserve">, </w:t>
      </w:r>
      <w:r w:rsidRPr="00530D81">
        <w:rPr>
          <w:rStyle w:val="aff8"/>
          <w:color w:val="000000" w:themeColor="text1"/>
          <w:sz w:val="16"/>
          <w:szCs w:val="16"/>
        </w:rPr>
        <w:t>7.3</w:t>
      </w:r>
      <w:r w:rsidRPr="00530D81">
        <w:rPr>
          <w:color w:val="000000" w:themeColor="text1"/>
          <w:sz w:val="16"/>
          <w:szCs w:val="16"/>
        </w:rPr>
        <w:t xml:space="preserve">, </w:t>
      </w:r>
      <w:r w:rsidRPr="00530D81">
        <w:rPr>
          <w:rStyle w:val="aff8"/>
          <w:color w:val="000000" w:themeColor="text1"/>
          <w:sz w:val="16"/>
          <w:szCs w:val="16"/>
        </w:rPr>
        <w:t>8</w:t>
      </w:r>
      <w:r w:rsidRPr="00530D81">
        <w:rPr>
          <w:color w:val="000000" w:themeColor="text1"/>
          <w:sz w:val="16"/>
          <w:szCs w:val="16"/>
        </w:rPr>
        <w:t xml:space="preserve">, </w:t>
      </w:r>
      <w:r w:rsidRPr="00530D81">
        <w:rPr>
          <w:rStyle w:val="aff8"/>
          <w:color w:val="000000" w:themeColor="text1"/>
          <w:sz w:val="16"/>
          <w:szCs w:val="16"/>
        </w:rPr>
        <w:t>9</w:t>
      </w:r>
      <w:r w:rsidRPr="00530D81">
        <w:rPr>
          <w:color w:val="000000" w:themeColor="text1"/>
          <w:sz w:val="16"/>
          <w:szCs w:val="16"/>
        </w:rPr>
        <w:t xml:space="preserve">, </w:t>
      </w:r>
      <w:r w:rsidRPr="00530D81">
        <w:rPr>
          <w:rStyle w:val="aff8"/>
          <w:color w:val="000000" w:themeColor="text1"/>
          <w:sz w:val="16"/>
          <w:szCs w:val="16"/>
        </w:rPr>
        <w:t>11</w:t>
      </w:r>
      <w:r w:rsidRPr="00530D81">
        <w:rPr>
          <w:color w:val="000000" w:themeColor="text1"/>
          <w:sz w:val="16"/>
          <w:szCs w:val="16"/>
        </w:rPr>
        <w:t xml:space="preserve"> настоящего Порядка, определяется путем последовательного перемножения кадастровой стоимости земельного участка, ставки арендной платы и индексов уровня </w:t>
      </w:r>
      <w:r w:rsidRPr="00530D81">
        <w:rPr>
          <w:rStyle w:val="aff8"/>
          <w:color w:val="000000" w:themeColor="text1"/>
          <w:sz w:val="16"/>
          <w:szCs w:val="16"/>
        </w:rPr>
        <w:t>инфляции</w:t>
      </w:r>
      <w:r w:rsidRPr="00530D81">
        <w:rPr>
          <w:color w:val="000000" w:themeColor="text1"/>
          <w:sz w:val="16"/>
          <w:szCs w:val="16"/>
        </w:rPr>
        <w:t>,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года.</w:t>
      </w:r>
    </w:p>
    <w:bookmarkEnd w:id="39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При этом индексация размера арендной платы производится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40" w:name="sub_2014"/>
      <w:r w:rsidRPr="00530D81">
        <w:rPr>
          <w:color w:val="000000" w:themeColor="text1"/>
          <w:sz w:val="16"/>
          <w:szCs w:val="16"/>
        </w:rPr>
        <w:t xml:space="preserve">14. При определении размера годовой арендной платы в соответствии со ставками арендной платы в случаях, указанных в </w:t>
      </w:r>
      <w:r w:rsidRPr="00530D81">
        <w:rPr>
          <w:rStyle w:val="aff8"/>
          <w:color w:val="000000" w:themeColor="text1"/>
          <w:sz w:val="16"/>
          <w:szCs w:val="16"/>
        </w:rPr>
        <w:t>пункте 2</w:t>
      </w:r>
      <w:r w:rsidRPr="00530D81">
        <w:rPr>
          <w:color w:val="000000" w:themeColor="text1"/>
          <w:sz w:val="16"/>
          <w:szCs w:val="16"/>
        </w:rPr>
        <w:t xml:space="preserve"> настоящего Порядка, проводится ежегодная индексация арендной платы с учетом размера уровня </w:t>
      </w:r>
      <w:r w:rsidRPr="00530D81">
        <w:rPr>
          <w:rStyle w:val="aff8"/>
          <w:color w:val="000000" w:themeColor="text1"/>
          <w:sz w:val="16"/>
          <w:szCs w:val="16"/>
        </w:rPr>
        <w:t>инфляции</w:t>
      </w:r>
      <w:r w:rsidRPr="00530D81">
        <w:rPr>
          <w:color w:val="000000" w:themeColor="text1"/>
          <w:sz w:val="16"/>
          <w:szCs w:val="16"/>
        </w:rPr>
        <w:t>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bookmarkEnd w:id="40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В случае изменения кадастровой стоимости земельного участка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41" w:name="sub_2015"/>
      <w:r w:rsidRPr="00530D81">
        <w:rPr>
          <w:color w:val="000000" w:themeColor="text1"/>
          <w:sz w:val="16"/>
          <w:szCs w:val="16"/>
        </w:rPr>
        <w:t xml:space="preserve">15. Администрация  Верхнеобливского сельского поселения при заключении договора аренды земельного участка, находящегося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color w:val="000000" w:themeColor="text1"/>
          <w:sz w:val="16"/>
          <w:szCs w:val="16"/>
        </w:rPr>
        <w:t xml:space="preserve">, обязана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участка, находящегося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color w:val="000000" w:themeColor="text1"/>
          <w:sz w:val="16"/>
          <w:szCs w:val="16"/>
        </w:rPr>
        <w:t>.</w:t>
      </w:r>
    </w:p>
    <w:bookmarkEnd w:id="41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color w:val="000000" w:themeColor="text1"/>
          <w:sz w:val="16"/>
          <w:szCs w:val="16"/>
        </w:rPr>
        <w:t>, изменяется: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42" w:name="sub_201514"/>
      <w:r w:rsidRPr="00530D81">
        <w:rPr>
          <w:color w:val="000000" w:themeColor="text1"/>
          <w:sz w:val="16"/>
          <w:szCs w:val="16"/>
        </w:rPr>
        <w:t xml:space="preserve">путем ежегодной индексации с учетом уровня </w:t>
      </w:r>
      <w:r w:rsidRPr="00530D81">
        <w:rPr>
          <w:rStyle w:val="aff8"/>
          <w:color w:val="000000" w:themeColor="text1"/>
          <w:sz w:val="16"/>
          <w:szCs w:val="16"/>
        </w:rPr>
        <w:t>инфляции</w:t>
      </w:r>
      <w:r w:rsidRPr="00530D81">
        <w:rPr>
          <w:color w:val="000000" w:themeColor="text1"/>
          <w:sz w:val="16"/>
          <w:szCs w:val="16"/>
        </w:rPr>
        <w:t xml:space="preserve">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года, за исключением размера ежегодной арендной платы, установленного </w:t>
      </w:r>
      <w:r w:rsidRPr="00530D81">
        <w:rPr>
          <w:rStyle w:val="aff8"/>
          <w:color w:val="000000" w:themeColor="text1"/>
          <w:sz w:val="16"/>
          <w:szCs w:val="16"/>
        </w:rPr>
        <w:t>пунктами 3</w:t>
      </w:r>
      <w:r w:rsidRPr="00530D81">
        <w:rPr>
          <w:color w:val="000000" w:themeColor="text1"/>
          <w:sz w:val="16"/>
          <w:szCs w:val="16"/>
        </w:rPr>
        <w:t xml:space="preserve">, </w:t>
      </w:r>
      <w:r w:rsidRPr="00530D81">
        <w:rPr>
          <w:rStyle w:val="aff8"/>
          <w:color w:val="000000" w:themeColor="text1"/>
          <w:sz w:val="16"/>
          <w:szCs w:val="16"/>
        </w:rPr>
        <w:t>5</w:t>
      </w:r>
      <w:r w:rsidRPr="00530D81">
        <w:rPr>
          <w:color w:val="000000" w:themeColor="text1"/>
          <w:sz w:val="16"/>
          <w:szCs w:val="16"/>
        </w:rPr>
        <w:t xml:space="preserve">, </w:t>
      </w:r>
      <w:r w:rsidRPr="00530D81">
        <w:rPr>
          <w:rStyle w:val="aff8"/>
          <w:color w:val="000000" w:themeColor="text1"/>
          <w:sz w:val="16"/>
          <w:szCs w:val="16"/>
        </w:rPr>
        <w:t>7.2</w:t>
      </w:r>
      <w:r w:rsidRPr="00530D81">
        <w:rPr>
          <w:color w:val="000000" w:themeColor="text1"/>
          <w:sz w:val="16"/>
          <w:szCs w:val="16"/>
        </w:rPr>
        <w:t xml:space="preserve">, </w:t>
      </w:r>
      <w:r w:rsidRPr="00530D81">
        <w:rPr>
          <w:rStyle w:val="aff8"/>
          <w:color w:val="000000" w:themeColor="text1"/>
          <w:sz w:val="16"/>
          <w:szCs w:val="16"/>
        </w:rPr>
        <w:t>8.1</w:t>
      </w:r>
      <w:r w:rsidRPr="00530D81">
        <w:rPr>
          <w:color w:val="000000" w:themeColor="text1"/>
          <w:sz w:val="16"/>
          <w:szCs w:val="16"/>
        </w:rPr>
        <w:t xml:space="preserve">, </w:t>
      </w:r>
      <w:r w:rsidRPr="00530D81">
        <w:rPr>
          <w:rStyle w:val="aff8"/>
          <w:color w:val="000000" w:themeColor="text1"/>
          <w:sz w:val="16"/>
          <w:szCs w:val="16"/>
        </w:rPr>
        <w:t>9.1</w:t>
      </w:r>
      <w:r w:rsidRPr="00530D81">
        <w:rPr>
          <w:color w:val="000000" w:themeColor="text1"/>
          <w:sz w:val="16"/>
          <w:szCs w:val="16"/>
        </w:rPr>
        <w:t xml:space="preserve">, 9.2, </w:t>
      </w:r>
      <w:r w:rsidRPr="00530D81">
        <w:rPr>
          <w:rStyle w:val="aff8"/>
          <w:color w:val="000000" w:themeColor="text1"/>
          <w:sz w:val="16"/>
          <w:szCs w:val="16"/>
        </w:rPr>
        <w:t>12</w:t>
      </w:r>
      <w:r w:rsidRPr="00530D81">
        <w:rPr>
          <w:color w:val="000000" w:themeColor="text1"/>
          <w:sz w:val="16"/>
          <w:szCs w:val="16"/>
        </w:rPr>
        <w:t xml:space="preserve"> настоящего Порядка;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43" w:name="sub_201518"/>
      <w:bookmarkEnd w:id="42"/>
      <w:r w:rsidRPr="00530D81">
        <w:rPr>
          <w:color w:val="000000" w:themeColor="text1"/>
          <w:sz w:val="16"/>
          <w:szCs w:val="16"/>
        </w:rPr>
        <w:t xml:space="preserve">в связи с изменением кадастровой стоимости земельного участка. При этом арендная плата, рассчитанная в процентах от кадастровой стоимости земельного участка, находящегося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сельское поселение»</w:t>
      </w:r>
      <w:r w:rsidRPr="00530D81">
        <w:rPr>
          <w:color w:val="000000" w:themeColor="text1"/>
          <w:sz w:val="16"/>
          <w:szCs w:val="16"/>
        </w:rPr>
        <w:t>, подлежит перерасчету по состоянию на 1 января, следующего за годом, в котором принято решение об утверждении результатов определения кадастровой стоимости земельных участков;</w:t>
      </w:r>
    </w:p>
    <w:bookmarkEnd w:id="43"/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ставок арендной платы;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значений и коэффициентов, используемых при расчете арендной платы;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r w:rsidRPr="00530D81">
        <w:rPr>
          <w:color w:val="000000" w:themeColor="text1"/>
          <w:sz w:val="16"/>
          <w:szCs w:val="16"/>
        </w:rPr>
        <w:t>порядка определения размера арендной платы.</w:t>
      </w:r>
    </w:p>
    <w:p w:rsidR="006E3E4E" w:rsidRPr="00530D81" w:rsidRDefault="006E3E4E" w:rsidP="006E3E4E">
      <w:pPr>
        <w:rPr>
          <w:color w:val="000000" w:themeColor="text1"/>
          <w:sz w:val="16"/>
          <w:szCs w:val="16"/>
        </w:rPr>
      </w:pPr>
      <w:bookmarkStart w:id="44" w:name="sub_2016"/>
      <w:r w:rsidRPr="00530D81">
        <w:rPr>
          <w:color w:val="000000" w:themeColor="text1"/>
          <w:sz w:val="16"/>
          <w:szCs w:val="16"/>
        </w:rPr>
        <w:t>16. В случае,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357676" w:rsidRPr="00530D81" w:rsidRDefault="006E3E4E" w:rsidP="006E3E4E">
      <w:pPr>
        <w:jc w:val="both"/>
        <w:rPr>
          <w:color w:val="000000" w:themeColor="text1"/>
          <w:sz w:val="16"/>
          <w:szCs w:val="16"/>
        </w:rPr>
      </w:pPr>
      <w:bookmarkStart w:id="45" w:name="sub_2017"/>
      <w:bookmarkEnd w:id="44"/>
      <w:r w:rsidRPr="00530D81">
        <w:rPr>
          <w:color w:val="000000" w:themeColor="text1"/>
          <w:sz w:val="16"/>
          <w:szCs w:val="16"/>
        </w:rPr>
        <w:t xml:space="preserve">17. Арендная плата за использование земельных участков, находящихся в муниципальной собственности </w:t>
      </w:r>
      <w:r w:rsidRPr="00530D81">
        <w:rPr>
          <w:rStyle w:val="aff8"/>
          <w:bCs/>
          <w:color w:val="000000" w:themeColor="text1"/>
          <w:sz w:val="16"/>
          <w:szCs w:val="16"/>
        </w:rPr>
        <w:t>муниципального образования «Верхнеобливское  сельское поселение»</w:t>
      </w:r>
      <w:r w:rsidRPr="00530D81">
        <w:rPr>
          <w:color w:val="000000" w:themeColor="text1"/>
          <w:sz w:val="16"/>
          <w:szCs w:val="16"/>
        </w:rPr>
        <w:t>, вносится равными долями ежемесячно, не позднее 20-го числа отчетного месяца, в соответствии с условиями договора аренды земельного участка.</w:t>
      </w:r>
      <w:bookmarkEnd w:id="45"/>
    </w:p>
    <w:p w:rsidR="00073816" w:rsidRPr="00530D81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rFonts w:cs="Times New Roman"/>
          <w:color w:val="000000" w:themeColor="text1"/>
          <w:sz w:val="16"/>
          <w:szCs w:val="16"/>
        </w:rPr>
      </w:pPr>
    </w:p>
    <w:p w:rsidR="00814C0C" w:rsidRDefault="00357676" w:rsidP="003A0FE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3A0FEA" w:rsidRPr="00814C0C" w:rsidRDefault="003A0FEA" w:rsidP="003A0FEA"/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357676">
      <w:r>
        <w:rPr>
          <w:b/>
          <w:bCs/>
          <w:sz w:val="18"/>
          <w:szCs w:val="18"/>
        </w:rPr>
        <w:t>Среда</w:t>
      </w:r>
      <w:r w:rsidR="00814C0C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25</w:t>
      </w:r>
      <w:r w:rsidR="003A0FEA">
        <w:rPr>
          <w:b/>
          <w:bCs/>
          <w:sz w:val="18"/>
          <w:szCs w:val="18"/>
        </w:rPr>
        <w:t xml:space="preserve"> июня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852A39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 w:rsidR="00073816">
        <w:rPr>
          <w:b/>
          <w:bCs/>
          <w:sz w:val="18"/>
          <w:szCs w:val="18"/>
        </w:rPr>
        <w:t>3</w:t>
      </w:r>
      <w:r w:rsidR="00C308F3">
        <w:rPr>
          <w:b/>
          <w:bCs/>
          <w:sz w:val="18"/>
          <w:szCs w:val="18"/>
        </w:rPr>
        <w:t>4</w:t>
      </w:r>
      <w:r w:rsidR="00530D81">
        <w:rPr>
          <w:b/>
          <w:bCs/>
          <w:sz w:val="18"/>
          <w:szCs w:val="18"/>
        </w:rPr>
        <w:t xml:space="preserve"> а.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845" w:rsidRDefault="00DC4845" w:rsidP="00471A6C">
      <w:r>
        <w:separator/>
      </w:r>
    </w:p>
  </w:endnote>
  <w:endnote w:type="continuationSeparator" w:id="1">
    <w:p w:rsidR="00DC4845" w:rsidRDefault="00DC4845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845" w:rsidRDefault="00DC4845" w:rsidP="00471A6C">
      <w:r>
        <w:separator/>
      </w:r>
    </w:p>
  </w:footnote>
  <w:footnote w:type="continuationSeparator" w:id="1">
    <w:p w:rsidR="00DC4845" w:rsidRDefault="00DC4845" w:rsidP="00471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 w:tplc="FE94F7C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781E77EA" w:tentative="1">
      <w:start w:val="1"/>
      <w:numFmt w:val="lowerLetter"/>
      <w:lvlText w:val="%2."/>
      <w:lvlJc w:val="left"/>
      <w:pPr>
        <w:ind w:left="1680" w:hanging="360"/>
      </w:pPr>
    </w:lvl>
    <w:lvl w:ilvl="2" w:tplc="AD2620FA" w:tentative="1">
      <w:start w:val="1"/>
      <w:numFmt w:val="lowerRoman"/>
      <w:lvlText w:val="%3."/>
      <w:lvlJc w:val="right"/>
      <w:pPr>
        <w:ind w:left="2400" w:hanging="180"/>
      </w:pPr>
    </w:lvl>
    <w:lvl w:ilvl="3" w:tplc="9EE2E9CA" w:tentative="1">
      <w:start w:val="1"/>
      <w:numFmt w:val="decimal"/>
      <w:lvlText w:val="%4."/>
      <w:lvlJc w:val="left"/>
      <w:pPr>
        <w:ind w:left="3120" w:hanging="360"/>
      </w:pPr>
    </w:lvl>
    <w:lvl w:ilvl="4" w:tplc="9836FAF6" w:tentative="1">
      <w:start w:val="1"/>
      <w:numFmt w:val="lowerLetter"/>
      <w:lvlText w:val="%5."/>
      <w:lvlJc w:val="left"/>
      <w:pPr>
        <w:ind w:left="3840" w:hanging="360"/>
      </w:pPr>
    </w:lvl>
    <w:lvl w:ilvl="5" w:tplc="69A0ABC6" w:tentative="1">
      <w:start w:val="1"/>
      <w:numFmt w:val="lowerRoman"/>
      <w:lvlText w:val="%6."/>
      <w:lvlJc w:val="right"/>
      <w:pPr>
        <w:ind w:left="4560" w:hanging="180"/>
      </w:pPr>
    </w:lvl>
    <w:lvl w:ilvl="6" w:tplc="429A6F22" w:tentative="1">
      <w:start w:val="1"/>
      <w:numFmt w:val="decimal"/>
      <w:lvlText w:val="%7."/>
      <w:lvlJc w:val="left"/>
      <w:pPr>
        <w:ind w:left="5280" w:hanging="360"/>
      </w:pPr>
    </w:lvl>
    <w:lvl w:ilvl="7" w:tplc="ED628810" w:tentative="1">
      <w:start w:val="1"/>
      <w:numFmt w:val="lowerLetter"/>
      <w:lvlText w:val="%8."/>
      <w:lvlJc w:val="left"/>
      <w:pPr>
        <w:ind w:left="6000" w:hanging="360"/>
      </w:pPr>
    </w:lvl>
    <w:lvl w:ilvl="8" w:tplc="4CBE99C4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EF45523"/>
    <w:multiLevelType w:val="hybridMultilevel"/>
    <w:tmpl w:val="DAE40EDE"/>
    <w:lvl w:ilvl="0" w:tplc="73B431F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E60F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84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89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6C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00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A3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C3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EF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9300E"/>
    <w:multiLevelType w:val="multilevel"/>
    <w:tmpl w:val="CCFA1C58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E3D81"/>
    <w:multiLevelType w:val="hybridMultilevel"/>
    <w:tmpl w:val="26DC4A1C"/>
    <w:lvl w:ilvl="0" w:tplc="334C33D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4E489086" w:tentative="1">
      <w:start w:val="1"/>
      <w:numFmt w:val="lowerLetter"/>
      <w:lvlText w:val="%2."/>
      <w:lvlJc w:val="left"/>
      <w:pPr>
        <w:ind w:left="4140" w:hanging="360"/>
      </w:pPr>
    </w:lvl>
    <w:lvl w:ilvl="2" w:tplc="D3AA98D8" w:tentative="1">
      <w:start w:val="1"/>
      <w:numFmt w:val="lowerRoman"/>
      <w:lvlText w:val="%3."/>
      <w:lvlJc w:val="right"/>
      <w:pPr>
        <w:ind w:left="4860" w:hanging="180"/>
      </w:pPr>
    </w:lvl>
    <w:lvl w:ilvl="3" w:tplc="08889342" w:tentative="1">
      <w:start w:val="1"/>
      <w:numFmt w:val="decimal"/>
      <w:lvlText w:val="%4."/>
      <w:lvlJc w:val="left"/>
      <w:pPr>
        <w:ind w:left="5580" w:hanging="360"/>
      </w:pPr>
    </w:lvl>
    <w:lvl w:ilvl="4" w:tplc="F66882AA" w:tentative="1">
      <w:start w:val="1"/>
      <w:numFmt w:val="lowerLetter"/>
      <w:lvlText w:val="%5."/>
      <w:lvlJc w:val="left"/>
      <w:pPr>
        <w:ind w:left="6300" w:hanging="360"/>
      </w:pPr>
    </w:lvl>
    <w:lvl w:ilvl="5" w:tplc="22DCA46A" w:tentative="1">
      <w:start w:val="1"/>
      <w:numFmt w:val="lowerRoman"/>
      <w:lvlText w:val="%6."/>
      <w:lvlJc w:val="right"/>
      <w:pPr>
        <w:ind w:left="7020" w:hanging="180"/>
      </w:pPr>
    </w:lvl>
    <w:lvl w:ilvl="6" w:tplc="EEC21D26" w:tentative="1">
      <w:start w:val="1"/>
      <w:numFmt w:val="decimal"/>
      <w:lvlText w:val="%7."/>
      <w:lvlJc w:val="left"/>
      <w:pPr>
        <w:ind w:left="7740" w:hanging="360"/>
      </w:pPr>
    </w:lvl>
    <w:lvl w:ilvl="7" w:tplc="BC520E88" w:tentative="1">
      <w:start w:val="1"/>
      <w:numFmt w:val="lowerLetter"/>
      <w:lvlText w:val="%8."/>
      <w:lvlJc w:val="left"/>
      <w:pPr>
        <w:ind w:left="8460" w:hanging="360"/>
      </w:pPr>
    </w:lvl>
    <w:lvl w:ilvl="8" w:tplc="B3B6EB68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1E0146B2"/>
    <w:multiLevelType w:val="hybridMultilevel"/>
    <w:tmpl w:val="9B64DC34"/>
    <w:lvl w:ilvl="0" w:tplc="B010F9F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1FC608C" w:tentative="1">
      <w:start w:val="1"/>
      <w:numFmt w:val="lowerLetter"/>
      <w:lvlText w:val="%2."/>
      <w:lvlJc w:val="left"/>
      <w:pPr>
        <w:ind w:left="1440" w:hanging="360"/>
      </w:pPr>
    </w:lvl>
    <w:lvl w:ilvl="2" w:tplc="547EE00C" w:tentative="1">
      <w:start w:val="1"/>
      <w:numFmt w:val="lowerRoman"/>
      <w:lvlText w:val="%3."/>
      <w:lvlJc w:val="right"/>
      <w:pPr>
        <w:ind w:left="2160" w:hanging="180"/>
      </w:pPr>
    </w:lvl>
    <w:lvl w:ilvl="3" w:tplc="E4ECF90A" w:tentative="1">
      <w:start w:val="1"/>
      <w:numFmt w:val="decimal"/>
      <w:lvlText w:val="%4."/>
      <w:lvlJc w:val="left"/>
      <w:pPr>
        <w:ind w:left="2880" w:hanging="360"/>
      </w:pPr>
    </w:lvl>
    <w:lvl w:ilvl="4" w:tplc="B6C8A232" w:tentative="1">
      <w:start w:val="1"/>
      <w:numFmt w:val="lowerLetter"/>
      <w:lvlText w:val="%5."/>
      <w:lvlJc w:val="left"/>
      <w:pPr>
        <w:ind w:left="3600" w:hanging="360"/>
      </w:pPr>
    </w:lvl>
    <w:lvl w:ilvl="5" w:tplc="DAE89816" w:tentative="1">
      <w:start w:val="1"/>
      <w:numFmt w:val="lowerRoman"/>
      <w:lvlText w:val="%6."/>
      <w:lvlJc w:val="right"/>
      <w:pPr>
        <w:ind w:left="4320" w:hanging="180"/>
      </w:pPr>
    </w:lvl>
    <w:lvl w:ilvl="6" w:tplc="F788BEA4" w:tentative="1">
      <w:start w:val="1"/>
      <w:numFmt w:val="decimal"/>
      <w:lvlText w:val="%7."/>
      <w:lvlJc w:val="left"/>
      <w:pPr>
        <w:ind w:left="5040" w:hanging="360"/>
      </w:pPr>
    </w:lvl>
    <w:lvl w:ilvl="7" w:tplc="2BFA91C2" w:tentative="1">
      <w:start w:val="1"/>
      <w:numFmt w:val="lowerLetter"/>
      <w:lvlText w:val="%8."/>
      <w:lvlJc w:val="left"/>
      <w:pPr>
        <w:ind w:left="5760" w:hanging="360"/>
      </w:pPr>
    </w:lvl>
    <w:lvl w:ilvl="8" w:tplc="4C827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285F774E"/>
    <w:multiLevelType w:val="hybridMultilevel"/>
    <w:tmpl w:val="A6D23C0A"/>
    <w:lvl w:ilvl="0" w:tplc="C666F50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0E6D872" w:tentative="1">
      <w:start w:val="1"/>
      <w:numFmt w:val="lowerLetter"/>
      <w:lvlText w:val="%2."/>
      <w:lvlJc w:val="left"/>
      <w:pPr>
        <w:ind w:left="1800" w:hanging="360"/>
      </w:pPr>
    </w:lvl>
    <w:lvl w:ilvl="2" w:tplc="1BA859AA" w:tentative="1">
      <w:start w:val="1"/>
      <w:numFmt w:val="lowerRoman"/>
      <w:lvlText w:val="%3."/>
      <w:lvlJc w:val="right"/>
      <w:pPr>
        <w:ind w:left="2520" w:hanging="180"/>
      </w:pPr>
    </w:lvl>
    <w:lvl w:ilvl="3" w:tplc="38429252" w:tentative="1">
      <w:start w:val="1"/>
      <w:numFmt w:val="decimal"/>
      <w:lvlText w:val="%4."/>
      <w:lvlJc w:val="left"/>
      <w:pPr>
        <w:ind w:left="3240" w:hanging="360"/>
      </w:pPr>
    </w:lvl>
    <w:lvl w:ilvl="4" w:tplc="BEC40DAA" w:tentative="1">
      <w:start w:val="1"/>
      <w:numFmt w:val="lowerLetter"/>
      <w:lvlText w:val="%5."/>
      <w:lvlJc w:val="left"/>
      <w:pPr>
        <w:ind w:left="3960" w:hanging="360"/>
      </w:pPr>
    </w:lvl>
    <w:lvl w:ilvl="5" w:tplc="85EE71F4" w:tentative="1">
      <w:start w:val="1"/>
      <w:numFmt w:val="lowerRoman"/>
      <w:lvlText w:val="%6."/>
      <w:lvlJc w:val="right"/>
      <w:pPr>
        <w:ind w:left="4680" w:hanging="180"/>
      </w:pPr>
    </w:lvl>
    <w:lvl w:ilvl="6" w:tplc="3C223628" w:tentative="1">
      <w:start w:val="1"/>
      <w:numFmt w:val="decimal"/>
      <w:lvlText w:val="%7."/>
      <w:lvlJc w:val="left"/>
      <w:pPr>
        <w:ind w:left="5400" w:hanging="360"/>
      </w:pPr>
    </w:lvl>
    <w:lvl w:ilvl="7" w:tplc="01D48BA6" w:tentative="1">
      <w:start w:val="1"/>
      <w:numFmt w:val="lowerLetter"/>
      <w:lvlText w:val="%8."/>
      <w:lvlJc w:val="left"/>
      <w:pPr>
        <w:ind w:left="6120" w:hanging="360"/>
      </w:pPr>
    </w:lvl>
    <w:lvl w:ilvl="8" w:tplc="D5E8E1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262924"/>
    <w:multiLevelType w:val="hybridMultilevel"/>
    <w:tmpl w:val="BA5046A8"/>
    <w:lvl w:ilvl="0" w:tplc="794E1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2029AC" w:tentative="1">
      <w:start w:val="1"/>
      <w:numFmt w:val="lowerLetter"/>
      <w:lvlText w:val="%2."/>
      <w:lvlJc w:val="left"/>
      <w:pPr>
        <w:ind w:left="1800" w:hanging="360"/>
      </w:pPr>
    </w:lvl>
    <w:lvl w:ilvl="2" w:tplc="0E6CB9E6" w:tentative="1">
      <w:start w:val="1"/>
      <w:numFmt w:val="lowerRoman"/>
      <w:lvlText w:val="%3."/>
      <w:lvlJc w:val="right"/>
      <w:pPr>
        <w:ind w:left="2520" w:hanging="180"/>
      </w:pPr>
    </w:lvl>
    <w:lvl w:ilvl="3" w:tplc="36885874" w:tentative="1">
      <w:start w:val="1"/>
      <w:numFmt w:val="decimal"/>
      <w:lvlText w:val="%4."/>
      <w:lvlJc w:val="left"/>
      <w:pPr>
        <w:ind w:left="3240" w:hanging="360"/>
      </w:pPr>
    </w:lvl>
    <w:lvl w:ilvl="4" w:tplc="C3540A26" w:tentative="1">
      <w:start w:val="1"/>
      <w:numFmt w:val="lowerLetter"/>
      <w:lvlText w:val="%5."/>
      <w:lvlJc w:val="left"/>
      <w:pPr>
        <w:ind w:left="3960" w:hanging="360"/>
      </w:pPr>
    </w:lvl>
    <w:lvl w:ilvl="5" w:tplc="CECAA5EC" w:tentative="1">
      <w:start w:val="1"/>
      <w:numFmt w:val="lowerRoman"/>
      <w:lvlText w:val="%6."/>
      <w:lvlJc w:val="right"/>
      <w:pPr>
        <w:ind w:left="4680" w:hanging="180"/>
      </w:pPr>
    </w:lvl>
    <w:lvl w:ilvl="6" w:tplc="E3C6D91E" w:tentative="1">
      <w:start w:val="1"/>
      <w:numFmt w:val="decimal"/>
      <w:lvlText w:val="%7."/>
      <w:lvlJc w:val="left"/>
      <w:pPr>
        <w:ind w:left="5400" w:hanging="360"/>
      </w:pPr>
    </w:lvl>
    <w:lvl w:ilvl="7" w:tplc="14F66E04" w:tentative="1">
      <w:start w:val="1"/>
      <w:numFmt w:val="lowerLetter"/>
      <w:lvlText w:val="%8."/>
      <w:lvlJc w:val="left"/>
      <w:pPr>
        <w:ind w:left="6120" w:hanging="360"/>
      </w:pPr>
    </w:lvl>
    <w:lvl w:ilvl="8" w:tplc="0504C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81832"/>
    <w:multiLevelType w:val="hybridMultilevel"/>
    <w:tmpl w:val="4DBA5C06"/>
    <w:lvl w:ilvl="0" w:tplc="6868E4A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D1C2F"/>
    <w:multiLevelType w:val="hybridMultilevel"/>
    <w:tmpl w:val="DA2A0D12"/>
    <w:lvl w:ilvl="0" w:tplc="741CE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6A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E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6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E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34D30"/>
    <w:multiLevelType w:val="hybridMultilevel"/>
    <w:tmpl w:val="1B04BAE2"/>
    <w:lvl w:ilvl="0" w:tplc="BD261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DF6194"/>
    <w:multiLevelType w:val="hybridMultilevel"/>
    <w:tmpl w:val="C9F2F078"/>
    <w:lvl w:ilvl="0" w:tplc="0A64D79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3DCB4E01"/>
    <w:multiLevelType w:val="hybridMultilevel"/>
    <w:tmpl w:val="03E013DC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>
    <w:nsid w:val="44F1049B"/>
    <w:multiLevelType w:val="hybridMultilevel"/>
    <w:tmpl w:val="EDDCA2B0"/>
    <w:lvl w:ilvl="0" w:tplc="2206A93E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7">
    <w:nsid w:val="4A6663BA"/>
    <w:multiLevelType w:val="hybridMultilevel"/>
    <w:tmpl w:val="E78ECAF8"/>
    <w:lvl w:ilvl="0" w:tplc="6A6E9B4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B645335"/>
    <w:multiLevelType w:val="hybridMultilevel"/>
    <w:tmpl w:val="9E80119E"/>
    <w:lvl w:ilvl="0" w:tplc="90404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18EB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66A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6A2F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125E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4EFA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10BC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50BE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BCA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E213FA7"/>
    <w:multiLevelType w:val="hybridMultilevel"/>
    <w:tmpl w:val="736A0E40"/>
    <w:lvl w:ilvl="0" w:tplc="A8543E72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5F0060A" w:tentative="1">
      <w:start w:val="1"/>
      <w:numFmt w:val="lowerLetter"/>
      <w:lvlText w:val="%2."/>
      <w:lvlJc w:val="left"/>
      <w:pPr>
        <w:ind w:left="1938" w:hanging="360"/>
      </w:pPr>
    </w:lvl>
    <w:lvl w:ilvl="2" w:tplc="147095A0" w:tentative="1">
      <w:start w:val="1"/>
      <w:numFmt w:val="lowerRoman"/>
      <w:lvlText w:val="%3."/>
      <w:lvlJc w:val="right"/>
      <w:pPr>
        <w:ind w:left="2658" w:hanging="180"/>
      </w:pPr>
    </w:lvl>
    <w:lvl w:ilvl="3" w:tplc="B982582A" w:tentative="1">
      <w:start w:val="1"/>
      <w:numFmt w:val="decimal"/>
      <w:lvlText w:val="%4."/>
      <w:lvlJc w:val="left"/>
      <w:pPr>
        <w:ind w:left="3378" w:hanging="360"/>
      </w:pPr>
    </w:lvl>
    <w:lvl w:ilvl="4" w:tplc="D44844AE" w:tentative="1">
      <w:start w:val="1"/>
      <w:numFmt w:val="lowerLetter"/>
      <w:lvlText w:val="%5."/>
      <w:lvlJc w:val="left"/>
      <w:pPr>
        <w:ind w:left="4098" w:hanging="360"/>
      </w:pPr>
    </w:lvl>
    <w:lvl w:ilvl="5" w:tplc="1C64A01E" w:tentative="1">
      <w:start w:val="1"/>
      <w:numFmt w:val="lowerRoman"/>
      <w:lvlText w:val="%6."/>
      <w:lvlJc w:val="right"/>
      <w:pPr>
        <w:ind w:left="4818" w:hanging="180"/>
      </w:pPr>
    </w:lvl>
    <w:lvl w:ilvl="6" w:tplc="34F4D3D6" w:tentative="1">
      <w:start w:val="1"/>
      <w:numFmt w:val="decimal"/>
      <w:lvlText w:val="%7."/>
      <w:lvlJc w:val="left"/>
      <w:pPr>
        <w:ind w:left="5538" w:hanging="360"/>
      </w:pPr>
    </w:lvl>
    <w:lvl w:ilvl="7" w:tplc="330A5714" w:tentative="1">
      <w:start w:val="1"/>
      <w:numFmt w:val="lowerLetter"/>
      <w:lvlText w:val="%8."/>
      <w:lvlJc w:val="left"/>
      <w:pPr>
        <w:ind w:left="6258" w:hanging="360"/>
      </w:pPr>
    </w:lvl>
    <w:lvl w:ilvl="8" w:tplc="F182B614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74F51D18"/>
    <w:multiLevelType w:val="hybridMultilevel"/>
    <w:tmpl w:val="98626660"/>
    <w:lvl w:ilvl="0" w:tplc="A2B81F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18"/>
  </w:num>
  <w:num w:numId="6">
    <w:abstractNumId w:val="20"/>
  </w:num>
  <w:num w:numId="7">
    <w:abstractNumId w:val="12"/>
  </w:num>
  <w:num w:numId="8">
    <w:abstractNumId w:val="20"/>
    <w:lvlOverride w:ilvl="0">
      <w:startOverride w:val="1"/>
    </w:lvlOverride>
  </w:num>
  <w:num w:numId="9">
    <w:abstractNumId w:val="11"/>
  </w:num>
  <w:num w:numId="10">
    <w:abstractNumId w:val="9"/>
  </w:num>
  <w:num w:numId="11">
    <w:abstractNumId w:val="20"/>
    <w:lvlOverride w:ilvl="0">
      <w:startOverride w:val="1"/>
    </w:lvlOverride>
  </w:num>
  <w:num w:numId="12">
    <w:abstractNumId w:val="4"/>
  </w:num>
  <w:num w:numId="13">
    <w:abstractNumId w:val="19"/>
  </w:num>
  <w:num w:numId="14">
    <w:abstractNumId w:val="3"/>
  </w:num>
  <w:num w:numId="15">
    <w:abstractNumId w:val="13"/>
  </w:num>
  <w:num w:numId="16">
    <w:abstractNumId w:val="20"/>
    <w:lvlOverride w:ilvl="0">
      <w:startOverride w:val="1"/>
    </w:lvlOverride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5"/>
  </w:num>
  <w:num w:numId="22">
    <w:abstractNumId w:val="4"/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6"/>
  </w:num>
  <w:num w:numId="26">
    <w:abstractNumId w:val="21"/>
  </w:num>
  <w:num w:numId="27">
    <w:abstractNumId w:val="10"/>
  </w:num>
  <w:num w:numId="28">
    <w:abstractNumId w:val="14"/>
  </w:num>
  <w:num w:numId="29">
    <w:abstractNumId w:val="16"/>
  </w:num>
  <w:num w:numId="30">
    <w:abstractNumId w:val="1"/>
  </w:num>
  <w:num w:numId="31">
    <w:abstractNumId w:val="4"/>
  </w:num>
  <w:num w:numId="32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674"/>
    <w:rsid w:val="0000445F"/>
    <w:rsid w:val="00031AFC"/>
    <w:rsid w:val="00051273"/>
    <w:rsid w:val="00073816"/>
    <w:rsid w:val="0008047F"/>
    <w:rsid w:val="000B2478"/>
    <w:rsid w:val="00154763"/>
    <w:rsid w:val="00163DA7"/>
    <w:rsid w:val="00190CC8"/>
    <w:rsid w:val="00195387"/>
    <w:rsid w:val="001D51A5"/>
    <w:rsid w:val="001E4423"/>
    <w:rsid w:val="0020719C"/>
    <w:rsid w:val="002371ED"/>
    <w:rsid w:val="002505E5"/>
    <w:rsid w:val="00265394"/>
    <w:rsid w:val="00285C34"/>
    <w:rsid w:val="00290DF2"/>
    <w:rsid w:val="002A1F29"/>
    <w:rsid w:val="002A2BBF"/>
    <w:rsid w:val="002C5761"/>
    <w:rsid w:val="00303B53"/>
    <w:rsid w:val="003132F3"/>
    <w:rsid w:val="00347DBC"/>
    <w:rsid w:val="00357676"/>
    <w:rsid w:val="00371DF6"/>
    <w:rsid w:val="00390FE7"/>
    <w:rsid w:val="00395DB8"/>
    <w:rsid w:val="003A0FEA"/>
    <w:rsid w:val="003B7F16"/>
    <w:rsid w:val="003D4E00"/>
    <w:rsid w:val="003E7B29"/>
    <w:rsid w:val="003F67C4"/>
    <w:rsid w:val="00416F6F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4A7378"/>
    <w:rsid w:val="004B7B1B"/>
    <w:rsid w:val="00530D81"/>
    <w:rsid w:val="00581B09"/>
    <w:rsid w:val="005D0155"/>
    <w:rsid w:val="006541AF"/>
    <w:rsid w:val="00666893"/>
    <w:rsid w:val="00691C17"/>
    <w:rsid w:val="006A0F84"/>
    <w:rsid w:val="006D057C"/>
    <w:rsid w:val="006E3E4E"/>
    <w:rsid w:val="006E6C86"/>
    <w:rsid w:val="006F665F"/>
    <w:rsid w:val="00744C0A"/>
    <w:rsid w:val="0075518E"/>
    <w:rsid w:val="007646E4"/>
    <w:rsid w:val="00765D7F"/>
    <w:rsid w:val="00766049"/>
    <w:rsid w:val="00777063"/>
    <w:rsid w:val="00782082"/>
    <w:rsid w:val="00787A41"/>
    <w:rsid w:val="00790C14"/>
    <w:rsid w:val="007A0BCC"/>
    <w:rsid w:val="007A20A2"/>
    <w:rsid w:val="0081047F"/>
    <w:rsid w:val="008110BF"/>
    <w:rsid w:val="00812A52"/>
    <w:rsid w:val="00814C0C"/>
    <w:rsid w:val="00852A39"/>
    <w:rsid w:val="008F0D37"/>
    <w:rsid w:val="008F7A69"/>
    <w:rsid w:val="00907C09"/>
    <w:rsid w:val="00922674"/>
    <w:rsid w:val="00942599"/>
    <w:rsid w:val="00980DD7"/>
    <w:rsid w:val="009A063D"/>
    <w:rsid w:val="009C78C3"/>
    <w:rsid w:val="009F0D1F"/>
    <w:rsid w:val="00A21661"/>
    <w:rsid w:val="00A2608A"/>
    <w:rsid w:val="00A36347"/>
    <w:rsid w:val="00A52218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08F3"/>
    <w:rsid w:val="00C34A0F"/>
    <w:rsid w:val="00C43455"/>
    <w:rsid w:val="00C6577D"/>
    <w:rsid w:val="00C844D8"/>
    <w:rsid w:val="00C85789"/>
    <w:rsid w:val="00CA292D"/>
    <w:rsid w:val="00CC34E6"/>
    <w:rsid w:val="00D673EC"/>
    <w:rsid w:val="00D92149"/>
    <w:rsid w:val="00DA5E36"/>
    <w:rsid w:val="00DB6568"/>
    <w:rsid w:val="00DC4845"/>
    <w:rsid w:val="00DC6B06"/>
    <w:rsid w:val="00DF5AEE"/>
    <w:rsid w:val="00E14473"/>
    <w:rsid w:val="00E52485"/>
    <w:rsid w:val="00EA5102"/>
    <w:rsid w:val="00EC4732"/>
    <w:rsid w:val="00ED6F98"/>
    <w:rsid w:val="00EF030B"/>
    <w:rsid w:val="00EF33F5"/>
    <w:rsid w:val="00F06993"/>
    <w:rsid w:val="00F377E5"/>
    <w:rsid w:val="00F41E44"/>
    <w:rsid w:val="00F468A9"/>
    <w:rsid w:val="00F552EB"/>
    <w:rsid w:val="00F64002"/>
    <w:rsid w:val="00F6584C"/>
    <w:rsid w:val="00F974F3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qFormat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qFormat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qFormat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qFormat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qFormat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9">
    <w:name w:val="Body Text 2"/>
    <w:basedOn w:val="a"/>
    <w:link w:val="2a"/>
    <w:unhideWhenUsed/>
    <w:rsid w:val="00471A6C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  <w:style w:type="character" w:customStyle="1" w:styleId="aff9">
    <w:name w:val="Цветовое выделение"/>
    <w:uiPriority w:val="99"/>
    <w:rsid w:val="006E3E4E"/>
    <w:rPr>
      <w:b/>
      <w:bCs/>
      <w:color w:val="26282F"/>
    </w:rPr>
  </w:style>
  <w:style w:type="paragraph" w:customStyle="1" w:styleId="affa">
    <w:name w:val="Нормальный (таблица)"/>
    <w:basedOn w:val="a"/>
    <w:next w:val="a"/>
    <w:uiPriority w:val="99"/>
    <w:rsid w:val="006E3E4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b">
    <w:name w:val="Прижатый влево"/>
    <w:basedOn w:val="a"/>
    <w:next w:val="a"/>
    <w:uiPriority w:val="99"/>
    <w:rsid w:val="006E3E4E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E4102-567D-4B7F-AD4B-D66CA118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4241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16</cp:revision>
  <cp:lastPrinted>2023-09-05T10:37:00Z</cp:lastPrinted>
  <dcterms:created xsi:type="dcterms:W3CDTF">2025-07-03T07:36:00Z</dcterms:created>
  <dcterms:modified xsi:type="dcterms:W3CDTF">2025-12-19T11:29:00Z</dcterms:modified>
</cp:coreProperties>
</file>