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257C15">
        <w:rPr>
          <w:rFonts w:ascii="Times New Roman" w:hAnsi="Times New Roman" w:cs="Times New Roman"/>
          <w:color w:val="000000"/>
          <w:sz w:val="28"/>
          <w:szCs w:val="28"/>
        </w:rPr>
        <w:t>148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257C15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FD3EFB">
      <w:pPr>
        <w:pStyle w:val="Standard"/>
        <w:tabs>
          <w:tab w:val="left" w:pos="4990"/>
          <w:tab w:val="left" w:pos="5103"/>
        </w:tabs>
        <w:spacing w:after="0" w:line="240" w:lineRule="auto"/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="00257C15">
        <w:rPr>
          <w:rFonts w:ascii="Times New Roman" w:hAnsi="Times New Roman"/>
          <w:bCs/>
          <w:sz w:val="28"/>
          <w:lang w:eastAsia="ar-SA"/>
        </w:rPr>
        <w:t>Предоставление земельных участков, находящихся в муниципальной собственности на торгах</w:t>
      </w:r>
      <w:r w:rsidRPr="006E21E1">
        <w:rPr>
          <w:rFonts w:ascii="Times New Roman" w:hAnsi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221EB" w:rsidRDefault="00002F35" w:rsidP="00C221EB">
      <w:pPr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257C15">
        <w:rPr>
          <w:rFonts w:ascii="Times New Roman" w:hAnsi="Times New Roman" w:cs="Times New Roman"/>
          <w:sz w:val="28"/>
          <w:szCs w:val="28"/>
        </w:rPr>
        <w:t>.2022 г. №89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257C15">
        <w:rPr>
          <w:rFonts w:ascii="Times New Roman" w:hAnsi="Times New Roman"/>
          <w:bCs/>
          <w:sz w:val="28"/>
          <w:lang w:eastAsia="ar-SA"/>
        </w:rPr>
        <w:t>Предоставление земельных участков, находящихся в муниципальной собственности на торгах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221EB" w:rsidRDefault="00C221EB" w:rsidP="00C221EB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257C15">
        <w:rPr>
          <w:rFonts w:ascii="Times New Roman" w:hAnsi="Times New Roman"/>
          <w:bCs/>
          <w:sz w:val="28"/>
          <w:lang w:eastAsia="ar-SA"/>
        </w:rPr>
        <w:t xml:space="preserve">Предоставление земельных участков, находящихся в муниципальной собственности на торгах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15D7" w:rsidRDefault="00C221EB" w:rsidP="004315D7">
      <w:pPr>
        <w:ind w:left="4" w:right="14" w:firstLine="509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257C15">
        <w:rPr>
          <w:rFonts w:ascii="Times New Roman" w:hAnsi="Times New Roman" w:cs="Times New Roman"/>
          <w:sz w:val="28"/>
          <w:szCs w:val="28"/>
        </w:rPr>
        <w:t>2022 г. №89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8A6D8C" w:rsidRPr="004D1E07">
        <w:rPr>
          <w:rFonts w:ascii="Times New Roman" w:hAnsi="Times New Roman"/>
          <w:bCs/>
          <w:sz w:val="28"/>
          <w:lang w:eastAsia="ar-SA"/>
        </w:rPr>
        <w:t>Предварительное</w:t>
      </w:r>
      <w:r w:rsidR="008A6D8C">
        <w:rPr>
          <w:rFonts w:ascii="Times New Roman" w:hAnsi="Times New Roman"/>
          <w:bCs/>
          <w:sz w:val="28"/>
          <w:lang w:eastAsia="ar-SA"/>
        </w:rPr>
        <w:t xml:space="preserve"> </w:t>
      </w:r>
      <w:r w:rsidR="008A6D8C" w:rsidRPr="004D1E07">
        <w:rPr>
          <w:rFonts w:ascii="Times New Roman" w:hAnsi="Times New Roman"/>
          <w:bCs/>
          <w:sz w:val="28"/>
          <w:lang w:eastAsia="ar-SA"/>
        </w:rPr>
        <w:t>согласование предоставления земельного участка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1E26" w:rsidRPr="004315D7" w:rsidRDefault="00FD1E26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257C15"/>
    <w:rsid w:val="00281B5B"/>
    <w:rsid w:val="004315D7"/>
    <w:rsid w:val="0044551A"/>
    <w:rsid w:val="00507C1C"/>
    <w:rsid w:val="00556ACC"/>
    <w:rsid w:val="005640F9"/>
    <w:rsid w:val="00666893"/>
    <w:rsid w:val="0069692B"/>
    <w:rsid w:val="00696CA8"/>
    <w:rsid w:val="006A63AD"/>
    <w:rsid w:val="006E21E1"/>
    <w:rsid w:val="00805758"/>
    <w:rsid w:val="00821497"/>
    <w:rsid w:val="008A6D8C"/>
    <w:rsid w:val="008F443A"/>
    <w:rsid w:val="00A26A98"/>
    <w:rsid w:val="00B81552"/>
    <w:rsid w:val="00BD2CCD"/>
    <w:rsid w:val="00C221EB"/>
    <w:rsid w:val="00C65817"/>
    <w:rsid w:val="00C7702D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F5DB2-6E6A-4C4B-A5BB-D167FC2F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2024-08-13T06:31:00Z</cp:lastPrinted>
  <dcterms:created xsi:type="dcterms:W3CDTF">2024-08-13T06:40:00Z</dcterms:created>
  <dcterms:modified xsi:type="dcterms:W3CDTF">2024-08-13T06:40:00Z</dcterms:modified>
</cp:coreProperties>
</file>